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79389" w14:textId="2EE2CA9E" w:rsidR="002177DF" w:rsidRDefault="00ED19C6" w:rsidP="007670D8">
      <w:pPr>
        <w:ind w:left="709"/>
      </w:pPr>
      <w:r>
        <w:rPr>
          <w:noProof/>
        </w:rPr>
        <w:drawing>
          <wp:anchor distT="0" distB="0" distL="114300" distR="114300" simplePos="0" relativeHeight="251670016" behindDoc="1" locked="0" layoutInCell="1" allowOverlap="1" wp14:anchorId="75E705C6" wp14:editId="4D83E75D">
            <wp:simplePos x="0" y="0"/>
            <wp:positionH relativeFrom="margin">
              <wp:align>center</wp:align>
            </wp:positionH>
            <wp:positionV relativeFrom="paragraph">
              <wp:posOffset>1171135</wp:posOffset>
            </wp:positionV>
            <wp:extent cx="3844912" cy="5040000"/>
            <wp:effectExtent l="0" t="0" r="3810" b="8255"/>
            <wp:wrapTopAndBottom/>
            <wp:docPr id="4" name="Picture 4" descr="A close-up of a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wall&#10;&#10;Description automatically generated with low confidence"/>
                    <pic:cNvPicPr/>
                  </pic:nvPicPr>
                  <pic:blipFill>
                    <a:blip r:embed="rId9"/>
                    <a:stretch>
                      <a:fillRect/>
                    </a:stretch>
                  </pic:blipFill>
                  <pic:spPr>
                    <a:xfrm>
                      <a:off x="0" y="0"/>
                      <a:ext cx="3844912" cy="5040000"/>
                    </a:xfrm>
                    <a:prstGeom prst="rect">
                      <a:avLst/>
                    </a:prstGeom>
                  </pic:spPr>
                </pic:pic>
              </a:graphicData>
            </a:graphic>
            <wp14:sizeRelH relativeFrom="margin">
              <wp14:pctWidth>0</wp14:pctWidth>
            </wp14:sizeRelH>
            <wp14:sizeRelV relativeFrom="margin">
              <wp14:pctHeight>0</wp14:pctHeight>
            </wp14:sizeRelV>
          </wp:anchor>
        </w:drawing>
      </w:r>
      <w:r w:rsidR="004366BE">
        <w:rPr>
          <w:noProof/>
        </w:rPr>
        <mc:AlternateContent>
          <mc:Choice Requires="wps">
            <w:drawing>
              <wp:anchor distT="152400" distB="152400" distL="152400" distR="152400" simplePos="0" relativeHeight="251663872" behindDoc="0" locked="0" layoutInCell="1" allowOverlap="1" wp14:anchorId="0323AF49" wp14:editId="23F0445A">
                <wp:simplePos x="0" y="0"/>
                <wp:positionH relativeFrom="margin">
                  <wp:posOffset>-139700</wp:posOffset>
                </wp:positionH>
                <wp:positionV relativeFrom="page">
                  <wp:posOffset>7150100</wp:posOffset>
                </wp:positionV>
                <wp:extent cx="6261100" cy="2571750"/>
                <wp:effectExtent l="57150" t="38100" r="82550" b="95250"/>
                <wp:wrapNone/>
                <wp:docPr id="1073741826" name="officeArt object"/>
                <wp:cNvGraphicFramePr/>
                <a:graphic xmlns:a="http://schemas.openxmlformats.org/drawingml/2006/main">
                  <a:graphicData uri="http://schemas.microsoft.com/office/word/2010/wordprocessingShape">
                    <wps:wsp>
                      <wps:cNvSpPr/>
                      <wps:spPr>
                        <a:xfrm>
                          <a:off x="0" y="0"/>
                          <a:ext cx="6261100" cy="2571750"/>
                        </a:xfrm>
                        <a:prstGeom prst="rect">
                          <a:avLst/>
                        </a:prstGeom>
                        <a:solidFill>
                          <a:srgbClr val="FEC82B"/>
                        </a:solidFill>
                        <a:ln/>
                      </wps:spPr>
                      <wps:style>
                        <a:lnRef idx="1">
                          <a:schemeClr val="accent6"/>
                        </a:lnRef>
                        <a:fillRef idx="2">
                          <a:schemeClr val="accent6"/>
                        </a:fillRef>
                        <a:effectRef idx="1">
                          <a:schemeClr val="accent6"/>
                        </a:effectRef>
                        <a:fontRef idx="minor">
                          <a:schemeClr val="dk1"/>
                        </a:fontRef>
                      </wps:style>
                      <wps:txbx>
                        <w:txbxContent>
                          <w:p w14:paraId="6EA4DF9A" w14:textId="77777777" w:rsidR="002052DB" w:rsidRDefault="002052DB" w:rsidP="002177DF">
                            <w:pPr>
                              <w:spacing w:after="0"/>
                              <w:jc w:val="center"/>
                              <w:rPr>
                                <w:rFonts w:ascii="Calibri" w:hAnsi="Calibri"/>
                                <w:color w:val="215868" w:themeColor="accent5" w:themeShade="80"/>
                                <w:sz w:val="44"/>
                                <w:szCs w:val="44"/>
                              </w:rPr>
                            </w:pPr>
                          </w:p>
                          <w:p w14:paraId="2A9AE074" w14:textId="5E077AE3" w:rsidR="002052DB" w:rsidRPr="00D02479" w:rsidRDefault="002052DB" w:rsidP="00394AFE">
                            <w:pPr>
                              <w:spacing w:after="0" w:line="240" w:lineRule="auto"/>
                              <w:jc w:val="center"/>
                              <w:rPr>
                                <w:rFonts w:ascii="Calibri" w:hAnsi="Calibri"/>
                                <w:color w:val="215868" w:themeColor="accent5" w:themeShade="80"/>
                                <w:sz w:val="40"/>
                                <w:szCs w:val="40"/>
                              </w:rPr>
                            </w:pPr>
                            <w:r>
                              <w:rPr>
                                <w:rFonts w:ascii="Calibri" w:hAnsi="Calibri"/>
                                <w:color w:val="215868" w:themeColor="accent5" w:themeShade="80"/>
                                <w:sz w:val="44"/>
                                <w:szCs w:val="44"/>
                              </w:rPr>
                              <w:t>ΠΡΟΓΡΑΜΜΑ ΜΕΤΑΠΤΥΧΙΑΚΩΝ ΣΠΟΥΔΩΝ</w:t>
                            </w:r>
                          </w:p>
                          <w:p w14:paraId="29BB32A4" w14:textId="77777777" w:rsidR="00CF11ED" w:rsidRDefault="002052DB" w:rsidP="00394AFE">
                            <w:pPr>
                              <w:spacing w:after="0" w:line="240" w:lineRule="auto"/>
                              <w:jc w:val="center"/>
                              <w:rPr>
                                <w:rFonts w:ascii="Calibri" w:hAnsi="Calibri"/>
                                <w:color w:val="215868" w:themeColor="accent5" w:themeShade="80"/>
                                <w:sz w:val="40"/>
                                <w:szCs w:val="40"/>
                              </w:rPr>
                            </w:pPr>
                            <w:r w:rsidRPr="00D02479">
                              <w:rPr>
                                <w:rFonts w:ascii="Calibri" w:hAnsi="Calibri"/>
                                <w:color w:val="215868" w:themeColor="accent5" w:themeShade="80"/>
                                <w:sz w:val="40"/>
                                <w:szCs w:val="40"/>
                              </w:rPr>
                              <w:t xml:space="preserve">«ΑΓΓΛΙΚΕΣ ΣΠΟΥΔΕΣ: ΛΟΓΟΤΕΧΝΙΑ ΚΑΙ ΠΟΛΙΤΙΣΜΟΣ» Ειδίκευση: </w:t>
                            </w:r>
                            <w:r w:rsidR="00FD073E">
                              <w:rPr>
                                <w:rFonts w:ascii="Calibri" w:hAnsi="Calibri"/>
                                <w:color w:val="215868" w:themeColor="accent5" w:themeShade="80"/>
                                <w:sz w:val="40"/>
                                <w:szCs w:val="40"/>
                              </w:rPr>
                              <w:t xml:space="preserve">Αγγλόφωνη λογοτεχνία και πολιτισμός </w:t>
                            </w:r>
                          </w:p>
                          <w:p w14:paraId="08C38419" w14:textId="2ABCD81A" w:rsidR="00FD073E" w:rsidRDefault="00FD073E" w:rsidP="00394AFE">
                            <w:pPr>
                              <w:spacing w:after="0" w:line="240" w:lineRule="auto"/>
                              <w:jc w:val="center"/>
                              <w:rPr>
                                <w:rFonts w:ascii="Calibri" w:hAnsi="Calibri"/>
                                <w:color w:val="215868" w:themeColor="accent5" w:themeShade="80"/>
                                <w:sz w:val="40"/>
                                <w:szCs w:val="40"/>
                              </w:rPr>
                            </w:pPr>
                            <w:r>
                              <w:rPr>
                                <w:rFonts w:ascii="Calibri" w:hAnsi="Calibri"/>
                                <w:color w:val="215868" w:themeColor="accent5" w:themeShade="80"/>
                                <w:sz w:val="40"/>
                                <w:szCs w:val="40"/>
                              </w:rPr>
                              <w:t xml:space="preserve">του 19ου και 20ου αιώνα </w:t>
                            </w:r>
                          </w:p>
                          <w:p w14:paraId="4FAF5FAA" w14:textId="77777777" w:rsidR="00FD073E" w:rsidRPr="00885DF7" w:rsidRDefault="00FD073E" w:rsidP="00FD073E">
                            <w:pPr>
                              <w:spacing w:after="0"/>
                              <w:jc w:val="right"/>
                              <w:rPr>
                                <w:rFonts w:ascii="Calibri" w:hAnsi="Calibri"/>
                                <w:sz w:val="48"/>
                                <w:szCs w:val="48"/>
                              </w:rPr>
                            </w:pPr>
                            <w:r>
                              <w:rPr>
                                <w:rFonts w:ascii="Calibri" w:hAnsi="Calibri"/>
                                <w:sz w:val="48"/>
                                <w:szCs w:val="48"/>
                              </w:rPr>
                              <w:t>2021</w:t>
                            </w:r>
                            <w:r w:rsidRPr="00885DF7">
                              <w:rPr>
                                <w:rFonts w:ascii="Calibri" w:hAnsi="Calibri"/>
                                <w:sz w:val="48"/>
                                <w:szCs w:val="48"/>
                              </w:rPr>
                              <w:t>-2023</w:t>
                            </w:r>
                          </w:p>
                          <w:p w14:paraId="15F5D986" w14:textId="77777777" w:rsidR="00FD073E" w:rsidRDefault="00FD073E" w:rsidP="00FD073E">
                            <w:pPr>
                              <w:spacing w:after="0"/>
                              <w:jc w:val="right"/>
                              <w:rPr>
                                <w:rFonts w:ascii="Calibri" w:hAnsi="Calibri"/>
                                <w:sz w:val="52"/>
                                <w:szCs w:val="52"/>
                              </w:rPr>
                            </w:pPr>
                            <w:r>
                              <w:rPr>
                                <w:rFonts w:ascii="Calibri" w:hAnsi="Calibri"/>
                                <w:sz w:val="48"/>
                                <w:szCs w:val="48"/>
                              </w:rPr>
                              <w:t>ΟΔΗΓΟΣ ΣΠΟΥΔΩΝ</w:t>
                            </w:r>
                          </w:p>
                          <w:p w14:paraId="12A19790" w14:textId="13A69837" w:rsidR="002052DB" w:rsidRPr="00D02479" w:rsidRDefault="002052DB" w:rsidP="002177DF">
                            <w:pPr>
                              <w:spacing w:after="0"/>
                              <w:jc w:val="center"/>
                              <w:rPr>
                                <w:rFonts w:ascii="Calibri" w:hAnsi="Calibri"/>
                                <w:color w:val="215868" w:themeColor="accent5" w:themeShade="80"/>
                                <w:sz w:val="40"/>
                                <w:szCs w:val="40"/>
                              </w:rPr>
                            </w:pPr>
                          </w:p>
                          <w:p w14:paraId="5C40257C" w14:textId="77777777" w:rsidR="002052DB" w:rsidRPr="00E97A4F" w:rsidRDefault="002052DB" w:rsidP="002177DF">
                            <w:pPr>
                              <w:spacing w:after="0"/>
                              <w:jc w:val="right"/>
                              <w:rPr>
                                <w:rFonts w:ascii="Calibri" w:hAnsi="Calibri"/>
                                <w:sz w:val="48"/>
                                <w:szCs w:val="48"/>
                              </w:rPr>
                            </w:pPr>
                            <w:r w:rsidRPr="00E97A4F">
                              <w:rPr>
                                <w:rFonts w:ascii="Calibri" w:hAnsi="Calibri"/>
                                <w:sz w:val="48"/>
                                <w:szCs w:val="48"/>
                              </w:rPr>
                              <w:t>2019-21</w:t>
                            </w:r>
                          </w:p>
                          <w:p w14:paraId="067BE38B" w14:textId="77777777" w:rsidR="002052DB" w:rsidRPr="002D368A" w:rsidRDefault="002052DB" w:rsidP="002177DF">
                            <w:pPr>
                              <w:spacing w:after="0"/>
                              <w:jc w:val="right"/>
                              <w:rPr>
                                <w:rFonts w:ascii="Calibri" w:hAnsi="Calibri"/>
                                <w:sz w:val="52"/>
                                <w:szCs w:val="52"/>
                              </w:rPr>
                            </w:pPr>
                            <w:r w:rsidRPr="004A2FF9">
                              <w:rPr>
                                <w:rFonts w:ascii="Calibri" w:hAnsi="Calibri"/>
                                <w:sz w:val="48"/>
                                <w:szCs w:val="48"/>
                              </w:rPr>
                              <w:t>ΟΔΗΓΟΣ ΣΠΟΥΔΩΝ</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323AF49" id="officeArt object" o:spid="_x0000_s1026" style="position:absolute;left:0;text-align:left;margin-left:-11pt;margin-top:563pt;width:493pt;height:202.5pt;z-index:2516638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" fillcolor="#fec82b" strokecolor="#f68c36 [3049]">
                <v:shadow on="t" color="black" opacity="24903f" origin=",.5" offset="0,.55556mm"/>
                <v:textbox>
                  <w:txbxContent>
                    <w:p w14:paraId="6EA4DF9A" w14:textId="77777777" w:rsidR="002052DB" w:rsidRDefault="002052DB" w:rsidP="002177DF">
                      <w:pPr>
                        <w:spacing w:after="0"/>
                        <w:jc w:val="center"/>
                        <w:rPr>
                          <w:rFonts w:ascii="Calibri" w:hAnsi="Calibri"/>
                          <w:color w:val="215868" w:themeColor="accent5" w:themeShade="80"/>
                          <w:sz w:val="44"/>
                          <w:szCs w:val="44"/>
                        </w:rPr>
                      </w:pPr>
                    </w:p>
                    <w:p w14:paraId="2A9AE074" w14:textId="5E077AE3" w:rsidR="002052DB" w:rsidRPr="00D02479" w:rsidRDefault="002052DB" w:rsidP="00394AFE">
                      <w:pPr>
                        <w:spacing w:after="0" w:line="240" w:lineRule="auto"/>
                        <w:jc w:val="center"/>
                        <w:rPr>
                          <w:rFonts w:ascii="Calibri" w:hAnsi="Calibri"/>
                          <w:color w:val="215868" w:themeColor="accent5" w:themeShade="80"/>
                          <w:sz w:val="40"/>
                          <w:szCs w:val="40"/>
                        </w:rPr>
                      </w:pPr>
                      <w:r>
                        <w:rPr>
                          <w:rFonts w:ascii="Calibri" w:hAnsi="Calibri"/>
                          <w:color w:val="215868" w:themeColor="accent5" w:themeShade="80"/>
                          <w:sz w:val="44"/>
                          <w:szCs w:val="44"/>
                        </w:rPr>
                        <w:t>ΠΡΟΓΡΑΜΜΑ ΜΕΤΑΠΤΥΧΙΑΚΩΝ ΣΠΟΥΔΩΝ</w:t>
                      </w:r>
                    </w:p>
                    <w:p w14:paraId="29BB32A4" w14:textId="77777777" w:rsidR="00CF11ED" w:rsidRDefault="002052DB" w:rsidP="00394AFE">
                      <w:pPr>
                        <w:spacing w:after="0" w:line="240" w:lineRule="auto"/>
                        <w:jc w:val="center"/>
                        <w:rPr>
                          <w:rFonts w:ascii="Calibri" w:hAnsi="Calibri"/>
                          <w:color w:val="215868" w:themeColor="accent5" w:themeShade="80"/>
                          <w:sz w:val="40"/>
                          <w:szCs w:val="40"/>
                        </w:rPr>
                      </w:pPr>
                      <w:r w:rsidRPr="00D02479">
                        <w:rPr>
                          <w:rFonts w:ascii="Calibri" w:hAnsi="Calibri"/>
                          <w:color w:val="215868" w:themeColor="accent5" w:themeShade="80"/>
                          <w:sz w:val="40"/>
                          <w:szCs w:val="40"/>
                        </w:rPr>
                        <w:t xml:space="preserve">«ΑΓΓΛΙΚΕΣ ΣΠΟΥΔΕΣ: ΛΟΓΟΤΕΧΝΙΑ ΚΑΙ ΠΟΛΙΤΙΣΜΟΣ» Ειδίκευση: </w:t>
                      </w:r>
                      <w:r w:rsidR="00FD073E">
                        <w:rPr>
                          <w:rFonts w:ascii="Calibri" w:hAnsi="Calibri"/>
                          <w:color w:val="215868" w:themeColor="accent5" w:themeShade="80"/>
                          <w:sz w:val="40"/>
                          <w:szCs w:val="40"/>
                        </w:rPr>
                        <w:t xml:space="preserve">Αγγλόφωνη λογοτεχνία και πολιτισμός </w:t>
                      </w:r>
                    </w:p>
                    <w:p w14:paraId="08C38419" w14:textId="2ABCD81A" w:rsidR="00FD073E" w:rsidRDefault="00FD073E" w:rsidP="00394AFE">
                      <w:pPr>
                        <w:spacing w:after="0" w:line="240" w:lineRule="auto"/>
                        <w:jc w:val="center"/>
                        <w:rPr>
                          <w:rFonts w:ascii="Calibri" w:hAnsi="Calibri"/>
                          <w:color w:val="215868" w:themeColor="accent5" w:themeShade="80"/>
                          <w:sz w:val="40"/>
                          <w:szCs w:val="40"/>
                        </w:rPr>
                      </w:pPr>
                      <w:r>
                        <w:rPr>
                          <w:rFonts w:ascii="Calibri" w:hAnsi="Calibri"/>
                          <w:color w:val="215868" w:themeColor="accent5" w:themeShade="80"/>
                          <w:sz w:val="40"/>
                          <w:szCs w:val="40"/>
                        </w:rPr>
                        <w:t xml:space="preserve">του 19ου και 20ου αιώνα </w:t>
                      </w:r>
                    </w:p>
                    <w:p w14:paraId="4FAF5FAA" w14:textId="77777777" w:rsidR="00FD073E" w:rsidRPr="00885DF7" w:rsidRDefault="00FD073E" w:rsidP="00FD073E">
                      <w:pPr>
                        <w:spacing w:after="0"/>
                        <w:jc w:val="right"/>
                        <w:rPr>
                          <w:rFonts w:ascii="Calibri" w:hAnsi="Calibri"/>
                          <w:sz w:val="48"/>
                          <w:szCs w:val="48"/>
                        </w:rPr>
                      </w:pPr>
                      <w:r>
                        <w:rPr>
                          <w:rFonts w:ascii="Calibri" w:hAnsi="Calibri"/>
                          <w:sz w:val="48"/>
                          <w:szCs w:val="48"/>
                        </w:rPr>
                        <w:t>2021</w:t>
                      </w:r>
                      <w:r w:rsidRPr="00885DF7">
                        <w:rPr>
                          <w:rFonts w:ascii="Calibri" w:hAnsi="Calibri"/>
                          <w:sz w:val="48"/>
                          <w:szCs w:val="48"/>
                        </w:rPr>
                        <w:t>-2023</w:t>
                      </w:r>
                    </w:p>
                    <w:p w14:paraId="15F5D986" w14:textId="77777777" w:rsidR="00FD073E" w:rsidRDefault="00FD073E" w:rsidP="00FD073E">
                      <w:pPr>
                        <w:spacing w:after="0"/>
                        <w:jc w:val="right"/>
                        <w:rPr>
                          <w:rFonts w:ascii="Calibri" w:hAnsi="Calibri"/>
                          <w:sz w:val="52"/>
                          <w:szCs w:val="52"/>
                        </w:rPr>
                      </w:pPr>
                      <w:r>
                        <w:rPr>
                          <w:rFonts w:ascii="Calibri" w:hAnsi="Calibri"/>
                          <w:sz w:val="48"/>
                          <w:szCs w:val="48"/>
                        </w:rPr>
                        <w:t>ΟΔΗΓΟΣ ΣΠΟΥΔΩΝ</w:t>
                      </w:r>
                    </w:p>
                    <w:p w14:paraId="12A19790" w14:textId="13A69837" w:rsidR="002052DB" w:rsidRPr="00D02479" w:rsidRDefault="002052DB" w:rsidP="002177DF">
                      <w:pPr>
                        <w:spacing w:after="0"/>
                        <w:jc w:val="center"/>
                        <w:rPr>
                          <w:rFonts w:ascii="Calibri" w:hAnsi="Calibri"/>
                          <w:color w:val="215868" w:themeColor="accent5" w:themeShade="80"/>
                          <w:sz w:val="40"/>
                          <w:szCs w:val="40"/>
                        </w:rPr>
                      </w:pPr>
                    </w:p>
                    <w:p w14:paraId="5C40257C" w14:textId="77777777" w:rsidR="002052DB" w:rsidRPr="00E97A4F" w:rsidRDefault="002052DB" w:rsidP="002177DF">
                      <w:pPr>
                        <w:spacing w:after="0"/>
                        <w:jc w:val="right"/>
                        <w:rPr>
                          <w:rFonts w:ascii="Calibri" w:hAnsi="Calibri"/>
                          <w:sz w:val="48"/>
                          <w:szCs w:val="48"/>
                        </w:rPr>
                      </w:pPr>
                      <w:r w:rsidRPr="00E97A4F">
                        <w:rPr>
                          <w:rFonts w:ascii="Calibri" w:hAnsi="Calibri"/>
                          <w:sz w:val="48"/>
                          <w:szCs w:val="48"/>
                        </w:rPr>
                        <w:t>2019-21</w:t>
                      </w:r>
                    </w:p>
                    <w:p w14:paraId="067BE38B" w14:textId="77777777" w:rsidR="002052DB" w:rsidRPr="002D368A" w:rsidRDefault="002052DB" w:rsidP="002177DF">
                      <w:pPr>
                        <w:spacing w:after="0"/>
                        <w:jc w:val="right"/>
                        <w:rPr>
                          <w:rFonts w:ascii="Calibri" w:hAnsi="Calibri"/>
                          <w:sz w:val="52"/>
                          <w:szCs w:val="52"/>
                        </w:rPr>
                      </w:pPr>
                      <w:r w:rsidRPr="004A2FF9">
                        <w:rPr>
                          <w:rFonts w:ascii="Calibri" w:hAnsi="Calibri"/>
                          <w:sz w:val="48"/>
                          <w:szCs w:val="48"/>
                        </w:rPr>
                        <w:t>ΟΔΗΓΟΣ ΣΠΟΥΔΩΝ</w:t>
                      </w:r>
                    </w:p>
                  </w:txbxContent>
                </v:textbox>
                <w10:wrap anchorx="margin" anchory="page"/>
              </v:rect>
            </w:pict>
          </mc:Fallback>
        </mc:AlternateContent>
      </w:r>
      <w:r w:rsidR="00394AFE">
        <w:rPr>
          <w:noProof/>
        </w:rPr>
        <mc:AlternateContent>
          <mc:Choice Requires="wps">
            <w:drawing>
              <wp:anchor distT="152400" distB="152400" distL="152400" distR="152400" simplePos="0" relativeHeight="251662848" behindDoc="0" locked="0" layoutInCell="1" allowOverlap="1" wp14:anchorId="57746C51" wp14:editId="76EC9604">
                <wp:simplePos x="0" y="0"/>
                <wp:positionH relativeFrom="margin">
                  <wp:align>center</wp:align>
                </wp:positionH>
                <wp:positionV relativeFrom="page">
                  <wp:posOffset>222250</wp:posOffset>
                </wp:positionV>
                <wp:extent cx="6305550" cy="1784350"/>
                <wp:effectExtent l="57150" t="38100" r="76200" b="101600"/>
                <wp:wrapNone/>
                <wp:docPr id="1073741825" name="officeArt object"/>
                <wp:cNvGraphicFramePr/>
                <a:graphic xmlns:a="http://schemas.openxmlformats.org/drawingml/2006/main">
                  <a:graphicData uri="http://schemas.microsoft.com/office/word/2010/wordprocessingShape">
                    <wps:wsp>
                      <wps:cNvSpPr/>
                      <wps:spPr>
                        <a:xfrm>
                          <a:off x="0" y="0"/>
                          <a:ext cx="6305550" cy="1784350"/>
                        </a:xfrm>
                        <a:prstGeom prst="rect">
                          <a:avLst/>
                        </a:prstGeom>
                        <a:solidFill>
                          <a:srgbClr val="FEC82B"/>
                        </a:solidFill>
                        <a:ln>
                          <a:solidFill>
                            <a:srgbClr val="E9D019"/>
                          </a:solidFill>
                        </a:ln>
                      </wps:spPr>
                      <wps:style>
                        <a:lnRef idx="1">
                          <a:schemeClr val="accent6"/>
                        </a:lnRef>
                        <a:fillRef idx="2">
                          <a:schemeClr val="accent6"/>
                        </a:fillRef>
                        <a:effectRef idx="1">
                          <a:schemeClr val="accent6"/>
                        </a:effectRef>
                        <a:fontRef idx="minor">
                          <a:schemeClr val="dk1"/>
                        </a:fontRef>
                      </wps:style>
                      <wps:txbx>
                        <w:txbxContent>
                          <w:p w14:paraId="59D500D8" w14:textId="77777777" w:rsidR="002052DB" w:rsidRPr="00D02479" w:rsidRDefault="002052DB" w:rsidP="00394AFE">
                            <w:pPr>
                              <w:spacing w:after="0" w:line="240" w:lineRule="auto"/>
                              <w:jc w:val="center"/>
                              <w:rPr>
                                <w:rFonts w:ascii="Calibri" w:hAnsi="Calibri"/>
                                <w:color w:val="215868" w:themeColor="accent5" w:themeShade="80"/>
                                <w:sz w:val="48"/>
                                <w:szCs w:val="48"/>
                              </w:rPr>
                            </w:pPr>
                            <w:r w:rsidRPr="00D02479">
                              <w:rPr>
                                <w:rFonts w:ascii="Calibri" w:hAnsi="Calibri"/>
                                <w:color w:val="215868" w:themeColor="accent5" w:themeShade="80"/>
                                <w:sz w:val="48"/>
                                <w:szCs w:val="48"/>
                              </w:rPr>
                              <w:t>ΕΘΝΙΚΟ ΚΑΙ ΚΑΠΟΔΙΣΤΡΙΑΚΟ ΠΑΝΕΠΙΣΤΗΜΙΟ ΑΘΗΝΩΝ</w:t>
                            </w:r>
                          </w:p>
                          <w:p w14:paraId="5B8E44E5" w14:textId="77777777" w:rsidR="002052DB" w:rsidRPr="004A2FF9" w:rsidRDefault="002052DB" w:rsidP="00394AFE">
                            <w:pPr>
                              <w:spacing w:after="0" w:line="240" w:lineRule="auto"/>
                              <w:jc w:val="center"/>
                              <w:rPr>
                                <w:rFonts w:ascii="Calibri" w:hAnsi="Calibri"/>
                                <w:color w:val="215868" w:themeColor="accent5" w:themeShade="80"/>
                                <w:sz w:val="48"/>
                                <w:szCs w:val="48"/>
                              </w:rPr>
                            </w:pPr>
                            <w:r w:rsidRPr="004A2FF9">
                              <w:rPr>
                                <w:rFonts w:ascii="Calibri" w:hAnsi="Calibri"/>
                                <w:color w:val="215868" w:themeColor="accent5" w:themeShade="80"/>
                                <w:sz w:val="48"/>
                                <w:szCs w:val="48"/>
                              </w:rPr>
                              <w:t>ΤΜΗΜΑ ΑΓΓΛΙΚΗΣ ΓΛΩΣΣΑΣ ΚΑΙ ΦΙΛΟΛΟΓΙΑΣ</w:t>
                            </w:r>
                          </w:p>
                          <w:p w14:paraId="7BF5EAA4" w14:textId="77777777" w:rsidR="002052DB" w:rsidRPr="002D368A" w:rsidRDefault="002052DB" w:rsidP="00394AFE">
                            <w:pPr>
                              <w:spacing w:line="240" w:lineRule="auto"/>
                              <w:jc w:val="center"/>
                              <w:rPr>
                                <w:rFonts w:ascii="Calibri" w:hAnsi="Calibri" w:cs="Arial"/>
                                <w:color w:val="215868" w:themeColor="accent5" w:themeShade="80"/>
                                <w:sz w:val="52"/>
                                <w:szCs w:val="52"/>
                              </w:rPr>
                            </w:pPr>
                            <w:r w:rsidRPr="004A2FF9">
                              <w:rPr>
                                <w:rFonts w:ascii="Calibri" w:hAnsi="Calibri"/>
                                <w:color w:val="215868" w:themeColor="accent5" w:themeShade="80"/>
                                <w:sz w:val="48"/>
                                <w:szCs w:val="48"/>
                              </w:rPr>
                              <w:t>ΤΟΜΕΑΣ ΛΟΓΟΤΕΧΝΙΑΣ-ΠΟΛΙΤΙΣΜΟΥ</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7746C51" id="_x0000_s1027" style="position:absolute;left:0;text-align:left;margin-left:0;margin-top:17.5pt;width:496.5pt;height:140.5pt;z-index:251662848;visibility:visible;mso-wrap-style:square;mso-width-percent:0;mso-height-percent:0;mso-wrap-distance-left:12pt;mso-wrap-distance-top:12pt;mso-wrap-distance-right:12pt;mso-wrap-distance-bottom:12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" fillcolor="#fec82b" strokecolor="#e9d019">
                <v:shadow on="t" color="black" opacity="24903f" origin=",.5" offset="0,.55556mm"/>
                <v:textbox>
                  <w:txbxContent>
                    <w:p w14:paraId="59D500D8" w14:textId="77777777" w:rsidR="002052DB" w:rsidRPr="00D02479" w:rsidRDefault="002052DB" w:rsidP="00394AFE">
                      <w:pPr>
                        <w:spacing w:after="0" w:line="240" w:lineRule="auto"/>
                        <w:jc w:val="center"/>
                        <w:rPr>
                          <w:rFonts w:ascii="Calibri" w:hAnsi="Calibri"/>
                          <w:color w:val="215868" w:themeColor="accent5" w:themeShade="80"/>
                          <w:sz w:val="48"/>
                          <w:szCs w:val="48"/>
                        </w:rPr>
                      </w:pPr>
                      <w:r w:rsidRPr="00D02479">
                        <w:rPr>
                          <w:rFonts w:ascii="Calibri" w:hAnsi="Calibri"/>
                          <w:color w:val="215868" w:themeColor="accent5" w:themeShade="80"/>
                          <w:sz w:val="48"/>
                          <w:szCs w:val="48"/>
                        </w:rPr>
                        <w:t>ΕΘΝΙΚΟ ΚΑΙ ΚΑΠΟΔΙΣΤΡΙΑΚΟ ΠΑΝΕΠΙΣΤΗΜΙΟ ΑΘΗΝΩΝ</w:t>
                      </w:r>
                    </w:p>
                    <w:p w14:paraId="5B8E44E5" w14:textId="77777777" w:rsidR="002052DB" w:rsidRPr="004A2FF9" w:rsidRDefault="002052DB" w:rsidP="00394AFE">
                      <w:pPr>
                        <w:spacing w:after="0" w:line="240" w:lineRule="auto"/>
                        <w:jc w:val="center"/>
                        <w:rPr>
                          <w:rFonts w:ascii="Calibri" w:hAnsi="Calibri"/>
                          <w:color w:val="215868" w:themeColor="accent5" w:themeShade="80"/>
                          <w:sz w:val="48"/>
                          <w:szCs w:val="48"/>
                        </w:rPr>
                      </w:pPr>
                      <w:r w:rsidRPr="004A2FF9">
                        <w:rPr>
                          <w:rFonts w:ascii="Calibri" w:hAnsi="Calibri"/>
                          <w:color w:val="215868" w:themeColor="accent5" w:themeShade="80"/>
                          <w:sz w:val="48"/>
                          <w:szCs w:val="48"/>
                        </w:rPr>
                        <w:t>ΤΜΗΜΑ ΑΓΓΛΙΚΗΣ ΓΛΩΣΣΑΣ ΚΑΙ ΦΙΛΟΛΟΓΙΑΣ</w:t>
                      </w:r>
                    </w:p>
                    <w:p w14:paraId="7BF5EAA4" w14:textId="77777777" w:rsidR="002052DB" w:rsidRPr="002D368A" w:rsidRDefault="002052DB" w:rsidP="00394AFE">
                      <w:pPr>
                        <w:spacing w:line="240" w:lineRule="auto"/>
                        <w:jc w:val="center"/>
                        <w:rPr>
                          <w:rFonts w:ascii="Calibri" w:hAnsi="Calibri" w:cs="Arial"/>
                          <w:color w:val="215868" w:themeColor="accent5" w:themeShade="80"/>
                          <w:sz w:val="52"/>
                          <w:szCs w:val="52"/>
                        </w:rPr>
                      </w:pPr>
                      <w:r w:rsidRPr="004A2FF9">
                        <w:rPr>
                          <w:rFonts w:ascii="Calibri" w:hAnsi="Calibri"/>
                          <w:color w:val="215868" w:themeColor="accent5" w:themeShade="80"/>
                          <w:sz w:val="48"/>
                          <w:szCs w:val="48"/>
                        </w:rPr>
                        <w:t>ΤΟΜΕΑΣ ΛΟΓΟΤΕΧΝΙΑΣ-ΠΟΛΙΤΙΣΜΟΥ</w:t>
                      </w:r>
                    </w:p>
                  </w:txbxContent>
                </v:textbox>
                <w10:wrap anchorx="margin" anchory="page"/>
              </v:rect>
            </w:pict>
          </mc:Fallback>
        </mc:AlternateContent>
      </w:r>
      <w:r w:rsidR="002177DF">
        <w:rPr>
          <w:rFonts w:eastAsia="Times New Roman"/>
          <w:sz w:val="28"/>
          <w:szCs w:val="28"/>
        </w:rPr>
        <w:br w:type="page"/>
      </w:r>
    </w:p>
    <w:p w14:paraId="18D9F48C" w14:textId="77777777" w:rsidR="00FC32D1" w:rsidRDefault="00FC32D1" w:rsidP="007670D8">
      <w:pPr>
        <w:ind w:left="709"/>
        <w:rPr>
          <w:rFonts w:eastAsia="Times New Roman"/>
          <w:sz w:val="28"/>
          <w:szCs w:val="28"/>
        </w:rPr>
        <w:sectPr w:rsidR="00FC32D1" w:rsidSect="00B960AA">
          <w:headerReference w:type="even" r:id="rId10"/>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60"/>
        </w:sectPr>
      </w:pPr>
    </w:p>
    <w:p w14:paraId="6A1489AC" w14:textId="77777777" w:rsidR="00FD073E" w:rsidRDefault="00FD073E" w:rsidP="00FD073E">
      <w:pPr>
        <w:pStyle w:val="NoSpacing"/>
        <w:ind w:left="425" w:right="431"/>
        <w:jc w:val="center"/>
        <w:rPr>
          <w:rFonts w:eastAsia="Times New Roman"/>
          <w:sz w:val="48"/>
          <w:szCs w:val="48"/>
        </w:rPr>
      </w:pPr>
      <w:r>
        <w:rPr>
          <w:rFonts w:eastAsia="Times New Roman"/>
          <w:sz w:val="48"/>
          <w:szCs w:val="48"/>
        </w:rPr>
        <w:lastRenderedPageBreak/>
        <w:t>ΔΙΑΡΘΡΩΣΗ ΤΟΥ ΤΜΗΜΑΤΟΣ</w:t>
      </w:r>
    </w:p>
    <w:p w14:paraId="30F27549" w14:textId="77777777" w:rsidR="00FD073E" w:rsidRDefault="00FD073E" w:rsidP="00FD073E">
      <w:pPr>
        <w:pStyle w:val="NoSpacing"/>
        <w:ind w:left="425" w:right="431"/>
        <w:jc w:val="center"/>
        <w:rPr>
          <w:rFonts w:eastAsia="Times New Roman"/>
          <w:sz w:val="48"/>
          <w:szCs w:val="48"/>
        </w:rPr>
      </w:pPr>
      <w:r>
        <w:rPr>
          <w:rFonts w:eastAsia="Times New Roman"/>
          <w:sz w:val="48"/>
          <w:szCs w:val="48"/>
        </w:rPr>
        <w:t>ΑΓΓΛΙΚΗΣ ΓΛΩΣΣΑΣ ΚΑΙ ΦΙΛΟΛΟΓΙΑΣ</w:t>
      </w:r>
    </w:p>
    <w:p w14:paraId="12495010" w14:textId="36EC0DCB" w:rsidR="002177DF" w:rsidRDefault="002177DF" w:rsidP="007670D8">
      <w:pPr>
        <w:ind w:left="709"/>
        <w:rPr>
          <w:rFonts w:eastAsia="Times New Roman"/>
          <w:sz w:val="28"/>
          <w:szCs w:val="28"/>
        </w:rPr>
      </w:pPr>
    </w:p>
    <w:p w14:paraId="3E337879" w14:textId="77777777" w:rsidR="00FD073E" w:rsidRDefault="00FD073E" w:rsidP="00FD073E">
      <w:pPr>
        <w:pStyle w:val="NoSpacing"/>
        <w:shd w:val="clear" w:color="auto" w:fill="FFFFFF" w:themeFill="background1"/>
        <w:ind w:left="425" w:right="431"/>
        <w:jc w:val="both"/>
        <w:rPr>
          <w:rFonts w:eastAsia="Times New Roman"/>
          <w:b/>
          <w:sz w:val="24"/>
          <w:szCs w:val="24"/>
          <w:lang w:val="en-US"/>
        </w:rPr>
      </w:pPr>
      <w:r>
        <w:rPr>
          <w:rFonts w:eastAsia="Times New Roman"/>
          <w:b/>
          <w:sz w:val="24"/>
          <w:szCs w:val="24"/>
        </w:rPr>
        <w:t>20</w:t>
      </w:r>
      <w:r>
        <w:rPr>
          <w:rFonts w:eastAsia="Times New Roman"/>
          <w:b/>
          <w:sz w:val="24"/>
          <w:szCs w:val="24"/>
          <w:lang w:val="en-US"/>
        </w:rPr>
        <w:t>21-2022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70"/>
      </w:tblGrid>
      <w:tr w:rsidR="00FD073E" w14:paraId="7C9B2FA6" w14:textId="77777777" w:rsidTr="00FD073E">
        <w:tc>
          <w:tcPr>
            <w:tcW w:w="3369" w:type="dxa"/>
            <w:shd w:val="clear" w:color="auto" w:fill="F2F2F2" w:themeFill="background1" w:themeFillShade="F2"/>
          </w:tcPr>
          <w:p w14:paraId="57A17D8B" w14:textId="77777777" w:rsidR="00FD073E" w:rsidRDefault="00FD073E">
            <w:pPr>
              <w:pStyle w:val="NoSpacing"/>
              <w:ind w:left="425" w:right="431"/>
              <w:jc w:val="both"/>
              <w:rPr>
                <w:rFonts w:eastAsia="Times New Roman"/>
                <w:sz w:val="24"/>
                <w:szCs w:val="24"/>
              </w:rPr>
            </w:pPr>
          </w:p>
          <w:p w14:paraId="695A1130" w14:textId="77777777" w:rsidR="00FD073E" w:rsidRDefault="00FD073E">
            <w:pPr>
              <w:pStyle w:val="NoSpacing"/>
              <w:ind w:left="425" w:right="431"/>
              <w:jc w:val="both"/>
              <w:rPr>
                <w:rFonts w:eastAsia="Times New Roman"/>
                <w:sz w:val="24"/>
                <w:szCs w:val="24"/>
              </w:rPr>
            </w:pPr>
            <w:r>
              <w:rPr>
                <w:rFonts w:eastAsia="Times New Roman"/>
                <w:sz w:val="24"/>
                <w:szCs w:val="24"/>
              </w:rPr>
              <w:t>ΠΡΟΕΔΡΟΣ</w:t>
            </w:r>
          </w:p>
        </w:tc>
        <w:tc>
          <w:tcPr>
            <w:tcW w:w="5670" w:type="dxa"/>
            <w:shd w:val="clear" w:color="auto" w:fill="F2F2F2" w:themeFill="background1" w:themeFillShade="F2"/>
          </w:tcPr>
          <w:p w14:paraId="3F525A85" w14:textId="77777777" w:rsidR="00FD073E" w:rsidRDefault="00FD073E">
            <w:pPr>
              <w:pStyle w:val="NoSpacing"/>
              <w:ind w:left="425" w:right="431"/>
              <w:jc w:val="both"/>
              <w:rPr>
                <w:rFonts w:eastAsia="Times New Roman"/>
                <w:sz w:val="24"/>
                <w:szCs w:val="24"/>
              </w:rPr>
            </w:pPr>
          </w:p>
          <w:p w14:paraId="5567725D" w14:textId="77777777" w:rsidR="00FD073E" w:rsidRDefault="00FD073E">
            <w:pPr>
              <w:pStyle w:val="NoSpacing"/>
              <w:ind w:left="425" w:right="431"/>
              <w:jc w:val="both"/>
              <w:rPr>
                <w:rFonts w:eastAsia="Times New Roman"/>
                <w:sz w:val="24"/>
                <w:szCs w:val="24"/>
              </w:rPr>
            </w:pPr>
            <w:r>
              <w:rPr>
                <w:rFonts w:eastAsia="Times New Roman"/>
                <w:sz w:val="24"/>
                <w:szCs w:val="24"/>
              </w:rPr>
              <w:t>Ασπασία Βελισσαρίου</w:t>
            </w:r>
          </w:p>
        </w:tc>
      </w:tr>
      <w:tr w:rsidR="00FD073E" w14:paraId="63A082D9" w14:textId="77777777" w:rsidTr="00FD073E">
        <w:tc>
          <w:tcPr>
            <w:tcW w:w="3369" w:type="dxa"/>
            <w:shd w:val="clear" w:color="auto" w:fill="F2F2F2" w:themeFill="background1" w:themeFillShade="F2"/>
            <w:hideMark/>
          </w:tcPr>
          <w:p w14:paraId="687FF9A6" w14:textId="77777777" w:rsidR="00FD073E" w:rsidRDefault="00FD073E">
            <w:pPr>
              <w:pStyle w:val="NoSpacing"/>
              <w:ind w:left="425" w:right="431"/>
              <w:jc w:val="both"/>
              <w:rPr>
                <w:rFonts w:eastAsia="Times New Roman"/>
                <w:sz w:val="24"/>
                <w:szCs w:val="24"/>
              </w:rPr>
            </w:pPr>
            <w:r>
              <w:rPr>
                <w:rFonts w:eastAsia="Times New Roman"/>
                <w:sz w:val="24"/>
                <w:szCs w:val="24"/>
              </w:rPr>
              <w:t>ΑΝΑΠΛΗΡΩΤΡΙΑ ΠΡΟΕΔΡΟΣ</w:t>
            </w:r>
          </w:p>
        </w:tc>
        <w:tc>
          <w:tcPr>
            <w:tcW w:w="5670" w:type="dxa"/>
            <w:shd w:val="clear" w:color="auto" w:fill="F2F2F2" w:themeFill="background1" w:themeFillShade="F2"/>
            <w:hideMark/>
          </w:tcPr>
          <w:p w14:paraId="1099495F" w14:textId="77777777" w:rsidR="00FD073E" w:rsidRDefault="00FD073E">
            <w:pPr>
              <w:pStyle w:val="NoSpacing"/>
              <w:ind w:left="425" w:right="431"/>
              <w:jc w:val="both"/>
              <w:rPr>
                <w:rFonts w:eastAsia="Times New Roman"/>
                <w:sz w:val="24"/>
                <w:szCs w:val="24"/>
              </w:rPr>
            </w:pPr>
            <w:r>
              <w:rPr>
                <w:rFonts w:eastAsia="Times New Roman"/>
                <w:sz w:val="24"/>
                <w:szCs w:val="24"/>
              </w:rPr>
              <w:t>Αγγελική Τζάννε</w:t>
            </w:r>
          </w:p>
        </w:tc>
      </w:tr>
      <w:tr w:rsidR="00FD073E" w14:paraId="25C13F97" w14:textId="77777777" w:rsidTr="00FD073E">
        <w:tc>
          <w:tcPr>
            <w:tcW w:w="3369" w:type="dxa"/>
            <w:hideMark/>
          </w:tcPr>
          <w:p w14:paraId="1FC8A7A9" w14:textId="18EE5FD1" w:rsidR="00FD073E" w:rsidRDefault="00FD073E">
            <w:pPr>
              <w:pStyle w:val="NoSpacing"/>
              <w:ind w:left="425" w:right="431"/>
              <w:rPr>
                <w:rFonts w:eastAsia="Times New Roman"/>
                <w:sz w:val="24"/>
                <w:szCs w:val="24"/>
              </w:rPr>
            </w:pPr>
            <w:r>
              <w:rPr>
                <w:rFonts w:eastAsia="Times New Roman"/>
                <w:sz w:val="24"/>
                <w:szCs w:val="24"/>
              </w:rPr>
              <w:t>ΔΙΕΥΘΥΝΤ</w:t>
            </w:r>
            <w:r w:rsidR="00CF11ED">
              <w:rPr>
                <w:rFonts w:eastAsia="Times New Roman"/>
                <w:sz w:val="24"/>
                <w:szCs w:val="24"/>
              </w:rPr>
              <w:t>ΗΣ</w:t>
            </w:r>
            <w:r>
              <w:rPr>
                <w:rFonts w:eastAsia="Times New Roman"/>
                <w:sz w:val="24"/>
                <w:szCs w:val="24"/>
              </w:rPr>
              <w:t xml:space="preserve"> TΟΜEΑ ΓΛΩΣΣΑΣ-ΓΛΩΣΣΟΛΟΓΙΑΣ:  </w:t>
            </w:r>
          </w:p>
        </w:tc>
        <w:tc>
          <w:tcPr>
            <w:tcW w:w="5670" w:type="dxa"/>
          </w:tcPr>
          <w:p w14:paraId="6FD4B64A" w14:textId="77777777" w:rsidR="00FD073E" w:rsidRDefault="00FD073E">
            <w:pPr>
              <w:pStyle w:val="NoSpacing"/>
              <w:ind w:left="425" w:right="431"/>
              <w:jc w:val="both"/>
              <w:rPr>
                <w:rFonts w:eastAsia="Times New Roman"/>
                <w:sz w:val="24"/>
                <w:szCs w:val="24"/>
              </w:rPr>
            </w:pPr>
            <w:r>
              <w:rPr>
                <w:rFonts w:eastAsia="Times New Roman"/>
                <w:sz w:val="24"/>
                <w:szCs w:val="24"/>
              </w:rPr>
              <w:t>Νίκος Σηφάκης</w:t>
            </w:r>
          </w:p>
          <w:p w14:paraId="4E62220E" w14:textId="77777777" w:rsidR="00FD073E" w:rsidRDefault="00FD073E">
            <w:pPr>
              <w:pStyle w:val="NoSpacing"/>
              <w:ind w:left="425" w:right="431"/>
              <w:jc w:val="both"/>
              <w:rPr>
                <w:rFonts w:eastAsia="Times New Roman"/>
                <w:sz w:val="24"/>
                <w:szCs w:val="24"/>
              </w:rPr>
            </w:pPr>
          </w:p>
        </w:tc>
      </w:tr>
      <w:tr w:rsidR="00FD073E" w14:paraId="6961CE7F" w14:textId="77777777" w:rsidTr="00FD073E">
        <w:tc>
          <w:tcPr>
            <w:tcW w:w="3369" w:type="dxa"/>
            <w:shd w:val="clear" w:color="auto" w:fill="F2F2F2" w:themeFill="background1" w:themeFillShade="F2"/>
            <w:hideMark/>
          </w:tcPr>
          <w:p w14:paraId="01B148CB" w14:textId="77777777" w:rsidR="00FD073E" w:rsidRDefault="00FD073E">
            <w:pPr>
              <w:pStyle w:val="NoSpacing"/>
              <w:ind w:left="425" w:right="431"/>
              <w:rPr>
                <w:rFonts w:eastAsia="Times New Roman"/>
                <w:sz w:val="24"/>
                <w:szCs w:val="24"/>
              </w:rPr>
            </w:pPr>
            <w:r>
              <w:rPr>
                <w:rFonts w:eastAsia="Times New Roman"/>
                <w:sz w:val="24"/>
                <w:szCs w:val="24"/>
              </w:rPr>
              <w:t>ΔΙΕΥΘΥΝΤΡΙΑ TΟΜΕΑ  ΛΟΓΟΤΕΧΝΙΑΣ</w:t>
            </w:r>
            <w:r>
              <w:rPr>
                <w:rFonts w:eastAsia="Times New Roman"/>
                <w:sz w:val="24"/>
                <w:szCs w:val="24"/>
                <w:lang w:val="en-US"/>
              </w:rPr>
              <w:t>-</w:t>
            </w:r>
            <w:r>
              <w:rPr>
                <w:rFonts w:eastAsia="Times New Roman"/>
                <w:sz w:val="24"/>
                <w:szCs w:val="24"/>
              </w:rPr>
              <w:t xml:space="preserve">ΠΟΛΙΤΙΣΜΟΥ:  </w:t>
            </w:r>
          </w:p>
        </w:tc>
        <w:tc>
          <w:tcPr>
            <w:tcW w:w="5670" w:type="dxa"/>
            <w:shd w:val="clear" w:color="auto" w:fill="F2F2F2" w:themeFill="background1" w:themeFillShade="F2"/>
          </w:tcPr>
          <w:p w14:paraId="09424B6C" w14:textId="77777777" w:rsidR="00FD073E" w:rsidRDefault="00FD073E">
            <w:pPr>
              <w:pStyle w:val="NoSpacing"/>
              <w:ind w:left="425" w:right="431"/>
              <w:jc w:val="both"/>
              <w:rPr>
                <w:rFonts w:eastAsia="Times New Roman"/>
                <w:sz w:val="24"/>
                <w:szCs w:val="24"/>
              </w:rPr>
            </w:pPr>
            <w:r>
              <w:rPr>
                <w:rFonts w:eastAsia="Times New Roman"/>
                <w:sz w:val="24"/>
                <w:szCs w:val="24"/>
              </w:rPr>
              <w:t>Βασιλική Μαρκίδου</w:t>
            </w:r>
          </w:p>
          <w:p w14:paraId="4F542023" w14:textId="77777777" w:rsidR="00FD073E" w:rsidRDefault="00FD073E">
            <w:pPr>
              <w:pStyle w:val="NoSpacing"/>
              <w:ind w:left="425" w:right="431"/>
              <w:jc w:val="both"/>
              <w:rPr>
                <w:rFonts w:eastAsia="Times New Roman"/>
                <w:sz w:val="24"/>
                <w:szCs w:val="24"/>
              </w:rPr>
            </w:pPr>
          </w:p>
        </w:tc>
      </w:tr>
    </w:tbl>
    <w:p w14:paraId="683BCF5A" w14:textId="77777777" w:rsidR="00FD073E" w:rsidRDefault="00FD073E" w:rsidP="00FD073E">
      <w:pPr>
        <w:spacing w:after="0" w:line="0" w:lineRule="atLeast"/>
        <w:ind w:left="425" w:right="431"/>
        <w:jc w:val="both"/>
        <w:rPr>
          <w:rFonts w:eastAsia="Times New Roman"/>
          <w:sz w:val="24"/>
          <w:szCs w:val="24"/>
        </w:rPr>
      </w:pPr>
    </w:p>
    <w:p w14:paraId="598E9B24" w14:textId="77777777" w:rsidR="00FD073E" w:rsidRDefault="00FD073E" w:rsidP="00FD073E">
      <w:pPr>
        <w:pStyle w:val="NoSpacing"/>
        <w:ind w:left="425" w:right="431"/>
        <w:jc w:val="both"/>
        <w:rPr>
          <w:rFonts w:eastAsia="Times New Roman"/>
          <w:b/>
          <w:sz w:val="24"/>
          <w:szCs w:val="24"/>
        </w:rPr>
      </w:pPr>
      <w:r>
        <w:rPr>
          <w:rFonts w:eastAsia="Times New Roman"/>
          <w:b/>
          <w:sz w:val="24"/>
          <w:szCs w:val="24"/>
        </w:rPr>
        <w:t xml:space="preserve">Συντονιστική Επιτροπή του ΠΜΣ </w:t>
      </w:r>
    </w:p>
    <w:p w14:paraId="4EE2A00D" w14:textId="0BDE9212" w:rsidR="00FD073E" w:rsidRDefault="00FD073E" w:rsidP="00FD073E">
      <w:pPr>
        <w:pStyle w:val="NoSpacing"/>
        <w:ind w:left="425" w:right="431"/>
        <w:jc w:val="both"/>
        <w:rPr>
          <w:rFonts w:eastAsia="Times New Roman"/>
          <w:b/>
          <w:sz w:val="24"/>
          <w:szCs w:val="24"/>
        </w:rPr>
      </w:pPr>
      <w:r>
        <w:rPr>
          <w:rFonts w:cstheme="minorHAnsi"/>
          <w:b/>
          <w:sz w:val="24"/>
          <w:szCs w:val="24"/>
        </w:rPr>
        <w:t>«</w:t>
      </w:r>
      <w:r>
        <w:rPr>
          <w:rFonts w:eastAsia="Times New Roman"/>
          <w:b/>
          <w:sz w:val="24"/>
          <w:szCs w:val="24"/>
        </w:rPr>
        <w:t>Αγγλικές Σπουδές: Λογοτεχνία και Πολιτισμός</w:t>
      </w:r>
      <w:r>
        <w:rPr>
          <w:rFonts w:cstheme="minorHAnsi"/>
          <w:b/>
          <w:sz w:val="24"/>
          <w:szCs w:val="24"/>
        </w:rPr>
        <w:t xml:space="preserve">» </w:t>
      </w:r>
    </w:p>
    <w:p w14:paraId="6722E2BE" w14:textId="77777777" w:rsidR="00FD073E" w:rsidRDefault="00FD073E" w:rsidP="00FD073E">
      <w:pPr>
        <w:pStyle w:val="NoSpacing"/>
        <w:ind w:left="425" w:right="431"/>
        <w:jc w:val="both"/>
        <w:rPr>
          <w:rFonts w:eastAsia="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61"/>
      </w:tblGrid>
      <w:tr w:rsidR="00FD073E" w14:paraId="2D4F4FDA" w14:textId="77777777" w:rsidTr="00FD073E">
        <w:tc>
          <w:tcPr>
            <w:tcW w:w="3078" w:type="dxa"/>
            <w:shd w:val="clear" w:color="auto" w:fill="F2F2F2" w:themeFill="background1" w:themeFillShade="F2"/>
            <w:hideMark/>
          </w:tcPr>
          <w:p w14:paraId="406192ED" w14:textId="77777777" w:rsidR="00FD073E" w:rsidRDefault="00FD073E">
            <w:pPr>
              <w:pStyle w:val="NoSpacing"/>
              <w:ind w:left="425" w:right="431"/>
              <w:jc w:val="both"/>
              <w:rPr>
                <w:rFonts w:eastAsia="Times New Roman"/>
                <w:sz w:val="24"/>
                <w:szCs w:val="24"/>
              </w:rPr>
            </w:pPr>
            <w:r>
              <w:rPr>
                <w:sz w:val="24"/>
                <w:szCs w:val="24"/>
              </w:rPr>
              <w:t xml:space="preserve">ΔΙΕΥΘΥΝΤΡΙΑ </w:t>
            </w:r>
            <w:r>
              <w:rPr>
                <w:rFonts w:eastAsia="Times New Roman" w:cstheme="minorHAnsi"/>
                <w:sz w:val="24"/>
                <w:szCs w:val="24"/>
              </w:rPr>
              <w:t>ΠΜΣ</w:t>
            </w:r>
          </w:p>
        </w:tc>
        <w:tc>
          <w:tcPr>
            <w:tcW w:w="5961" w:type="dxa"/>
            <w:shd w:val="clear" w:color="auto" w:fill="F2F2F2" w:themeFill="background1" w:themeFillShade="F2"/>
            <w:hideMark/>
          </w:tcPr>
          <w:p w14:paraId="7A4E6A42" w14:textId="77777777" w:rsidR="00FD073E" w:rsidRDefault="00FD073E">
            <w:pPr>
              <w:pStyle w:val="NoSpacing"/>
              <w:ind w:left="425" w:right="431"/>
              <w:jc w:val="both"/>
              <w:rPr>
                <w:rFonts w:eastAsia="Times New Roman"/>
                <w:sz w:val="24"/>
                <w:szCs w:val="24"/>
              </w:rPr>
            </w:pPr>
            <w:r>
              <w:rPr>
                <w:rFonts w:eastAsia="Times New Roman"/>
                <w:sz w:val="24"/>
                <w:szCs w:val="24"/>
              </w:rPr>
              <w:t>Ευτέρπη Μήτση</w:t>
            </w:r>
          </w:p>
        </w:tc>
      </w:tr>
      <w:tr w:rsidR="00FD073E" w14:paraId="37E937F7" w14:textId="77777777" w:rsidTr="00FD073E">
        <w:trPr>
          <w:trHeight w:val="424"/>
        </w:trPr>
        <w:tc>
          <w:tcPr>
            <w:tcW w:w="3078" w:type="dxa"/>
            <w:hideMark/>
          </w:tcPr>
          <w:p w14:paraId="56B72AFF" w14:textId="77777777" w:rsidR="00FD073E" w:rsidRDefault="00FD073E">
            <w:pPr>
              <w:pStyle w:val="NoSpacing"/>
              <w:ind w:left="425" w:right="431"/>
              <w:jc w:val="both"/>
              <w:rPr>
                <w:rFonts w:eastAsia="Times New Roman"/>
                <w:sz w:val="24"/>
                <w:szCs w:val="24"/>
              </w:rPr>
            </w:pPr>
            <w:r>
              <w:rPr>
                <w:rFonts w:eastAsia="Times New Roman" w:cstheme="minorHAnsi"/>
                <w:sz w:val="24"/>
                <w:szCs w:val="24"/>
              </w:rPr>
              <w:t>AΝΑΠΛΗΡΩΤΡΙΑ ΔΙΕΥΘΥΝΤΡΙΑ</w:t>
            </w:r>
          </w:p>
        </w:tc>
        <w:tc>
          <w:tcPr>
            <w:tcW w:w="5961" w:type="dxa"/>
            <w:hideMark/>
          </w:tcPr>
          <w:p w14:paraId="4BF95972" w14:textId="77777777" w:rsidR="00FD073E" w:rsidRDefault="00FD073E">
            <w:pPr>
              <w:pStyle w:val="NoSpacing"/>
              <w:ind w:left="425" w:right="431"/>
              <w:jc w:val="both"/>
              <w:rPr>
                <w:rFonts w:eastAsia="Times New Roman"/>
                <w:sz w:val="24"/>
                <w:szCs w:val="24"/>
              </w:rPr>
            </w:pPr>
            <w:r>
              <w:rPr>
                <w:rFonts w:eastAsia="Times New Roman"/>
                <w:sz w:val="24"/>
                <w:szCs w:val="24"/>
              </w:rPr>
              <w:t>Βασιλική Μαρκίδου</w:t>
            </w:r>
          </w:p>
        </w:tc>
      </w:tr>
      <w:tr w:rsidR="00FD073E" w14:paraId="11896944" w14:textId="77777777" w:rsidTr="00FD073E">
        <w:tc>
          <w:tcPr>
            <w:tcW w:w="3078" w:type="dxa"/>
            <w:shd w:val="clear" w:color="auto" w:fill="F2F2F2" w:themeFill="background1" w:themeFillShade="F2"/>
            <w:hideMark/>
          </w:tcPr>
          <w:p w14:paraId="0914D880" w14:textId="77777777" w:rsidR="00FD073E" w:rsidRDefault="00FD073E">
            <w:pPr>
              <w:pStyle w:val="NoSpacing"/>
              <w:ind w:left="425" w:right="431"/>
              <w:rPr>
                <w:rFonts w:eastAsia="Times New Roman"/>
                <w:sz w:val="24"/>
                <w:szCs w:val="24"/>
              </w:rPr>
            </w:pPr>
            <w:r>
              <w:rPr>
                <w:rFonts w:eastAsia="Times New Roman"/>
                <w:sz w:val="24"/>
                <w:szCs w:val="24"/>
              </w:rPr>
              <w:t>ΜΕΛΗ ΣΥΝΤΟΝΙΣΤΙΚΗΣ ΕΠΙΤΡΟΠΗΣ</w:t>
            </w:r>
          </w:p>
        </w:tc>
        <w:tc>
          <w:tcPr>
            <w:tcW w:w="5961" w:type="dxa"/>
            <w:shd w:val="clear" w:color="auto" w:fill="F2F2F2" w:themeFill="background1" w:themeFillShade="F2"/>
            <w:hideMark/>
          </w:tcPr>
          <w:p w14:paraId="7FC24AD6" w14:textId="77777777" w:rsidR="00FD073E" w:rsidRDefault="00FD073E">
            <w:pPr>
              <w:pStyle w:val="NoSpacing"/>
              <w:ind w:left="425" w:right="431"/>
              <w:jc w:val="both"/>
              <w:rPr>
                <w:rFonts w:eastAsia="Times New Roman"/>
                <w:sz w:val="24"/>
                <w:szCs w:val="24"/>
              </w:rPr>
            </w:pPr>
            <w:r>
              <w:rPr>
                <w:rFonts w:eastAsia="Times New Roman"/>
                <w:sz w:val="24"/>
                <w:szCs w:val="24"/>
              </w:rPr>
              <w:t>Σταματίνα Δημακοπούλου</w:t>
            </w:r>
          </w:p>
          <w:p w14:paraId="5BBDF79D" w14:textId="5C62B6B7" w:rsidR="00FD073E" w:rsidRDefault="00733142">
            <w:pPr>
              <w:pStyle w:val="NoSpacing"/>
              <w:ind w:left="425" w:right="431"/>
              <w:jc w:val="both"/>
              <w:rPr>
                <w:rFonts w:eastAsia="Times New Roman"/>
                <w:sz w:val="24"/>
                <w:szCs w:val="24"/>
              </w:rPr>
            </w:pPr>
            <w:r>
              <w:rPr>
                <w:rFonts w:eastAsia="Times New Roman"/>
                <w:sz w:val="24"/>
                <w:szCs w:val="24"/>
                <w:lang w:val="en-GB"/>
              </w:rPr>
              <w:t>M</w:t>
            </w:r>
            <w:r w:rsidR="00FD073E">
              <w:rPr>
                <w:rFonts w:eastAsia="Times New Roman"/>
                <w:sz w:val="24"/>
                <w:szCs w:val="24"/>
              </w:rPr>
              <w:t>ίνα Καραβαντά</w:t>
            </w:r>
          </w:p>
          <w:p w14:paraId="21D13640" w14:textId="77777777" w:rsidR="00FD073E" w:rsidRDefault="00FD073E">
            <w:pPr>
              <w:pStyle w:val="NoSpacing"/>
              <w:ind w:left="425" w:right="431"/>
              <w:jc w:val="both"/>
              <w:rPr>
                <w:rFonts w:eastAsia="Times New Roman"/>
                <w:sz w:val="24"/>
                <w:szCs w:val="24"/>
              </w:rPr>
            </w:pPr>
            <w:r>
              <w:rPr>
                <w:rFonts w:eastAsia="Times New Roman"/>
                <w:sz w:val="24"/>
                <w:szCs w:val="24"/>
              </w:rPr>
              <w:t>Κωνσταντίνος Μπλατάνης</w:t>
            </w:r>
          </w:p>
          <w:p w14:paraId="721B0485" w14:textId="77777777" w:rsidR="00FD073E" w:rsidRDefault="00FD073E">
            <w:pPr>
              <w:pStyle w:val="NoSpacing"/>
              <w:ind w:left="425" w:right="431"/>
              <w:jc w:val="both"/>
              <w:rPr>
                <w:rFonts w:eastAsia="Times New Roman"/>
                <w:sz w:val="24"/>
                <w:szCs w:val="24"/>
              </w:rPr>
            </w:pPr>
            <w:r>
              <w:rPr>
                <w:rFonts w:eastAsia="Times New Roman"/>
                <w:sz w:val="24"/>
                <w:szCs w:val="24"/>
              </w:rPr>
              <w:t>Χριστίνα Ντόκου</w:t>
            </w:r>
          </w:p>
        </w:tc>
      </w:tr>
    </w:tbl>
    <w:p w14:paraId="5F980E6C" w14:textId="77777777" w:rsidR="00FD073E" w:rsidRDefault="00FD073E" w:rsidP="00FD073E">
      <w:pPr>
        <w:pStyle w:val="NoSpacing"/>
        <w:ind w:left="425" w:right="431"/>
        <w:jc w:val="both"/>
        <w:rPr>
          <w:rFonts w:eastAsia="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61"/>
      </w:tblGrid>
      <w:tr w:rsidR="00FD073E" w:rsidRPr="00885DF7" w14:paraId="1DB3D88D" w14:textId="77777777" w:rsidTr="00FD073E">
        <w:tc>
          <w:tcPr>
            <w:tcW w:w="3078" w:type="dxa"/>
            <w:shd w:val="clear" w:color="auto" w:fill="F2F2F2" w:themeFill="background1" w:themeFillShade="F2"/>
            <w:hideMark/>
          </w:tcPr>
          <w:p w14:paraId="676E3254" w14:textId="77777777" w:rsidR="00FD073E" w:rsidRDefault="00FD073E">
            <w:pPr>
              <w:pStyle w:val="NoSpacing"/>
              <w:ind w:left="425" w:right="431"/>
              <w:jc w:val="both"/>
              <w:rPr>
                <w:rFonts w:eastAsia="Times New Roman"/>
                <w:sz w:val="24"/>
                <w:szCs w:val="24"/>
              </w:rPr>
            </w:pPr>
            <w:r>
              <w:rPr>
                <w:rFonts w:eastAsia="Times New Roman" w:cstheme="minorHAnsi"/>
                <w:sz w:val="24"/>
                <w:szCs w:val="24"/>
              </w:rPr>
              <w:t>Γραμματεία ΠΜΣ</w:t>
            </w:r>
          </w:p>
        </w:tc>
        <w:tc>
          <w:tcPr>
            <w:tcW w:w="5961" w:type="dxa"/>
            <w:shd w:val="clear" w:color="auto" w:fill="F2F2F2" w:themeFill="background1" w:themeFillShade="F2"/>
            <w:hideMark/>
          </w:tcPr>
          <w:p w14:paraId="098DAC57" w14:textId="77777777" w:rsidR="00FD073E" w:rsidRDefault="00FD073E">
            <w:pPr>
              <w:ind w:left="425" w:right="431"/>
              <w:jc w:val="both"/>
              <w:rPr>
                <w:rFonts w:eastAsia="Times New Roman" w:cstheme="minorHAnsi"/>
                <w:sz w:val="24"/>
                <w:szCs w:val="24"/>
              </w:rPr>
            </w:pPr>
            <w:r>
              <w:rPr>
                <w:rFonts w:eastAsia="Times New Roman" w:cstheme="minorHAnsi"/>
                <w:sz w:val="24"/>
                <w:szCs w:val="24"/>
              </w:rPr>
              <w:t xml:space="preserve">Στέλλα Καραγιάννη </w:t>
            </w:r>
          </w:p>
          <w:p w14:paraId="1B1947B2" w14:textId="77777777" w:rsidR="00FD073E" w:rsidRDefault="00FD073E">
            <w:pPr>
              <w:ind w:left="425" w:right="431"/>
              <w:jc w:val="both"/>
              <w:rPr>
                <w:rFonts w:eastAsia="Times New Roman" w:cstheme="minorHAnsi"/>
                <w:sz w:val="24"/>
                <w:szCs w:val="24"/>
              </w:rPr>
            </w:pPr>
            <w:r>
              <w:rPr>
                <w:rFonts w:eastAsia="Times New Roman" w:cstheme="minorHAnsi"/>
                <w:sz w:val="24"/>
                <w:szCs w:val="24"/>
              </w:rPr>
              <w:t>Κυψέλη 709 (7</w:t>
            </w:r>
            <w:r>
              <w:rPr>
                <w:rFonts w:eastAsia="Times New Roman" w:cstheme="minorHAnsi"/>
                <w:sz w:val="24"/>
                <w:szCs w:val="24"/>
                <w:vertAlign w:val="superscript"/>
              </w:rPr>
              <w:t>ος</w:t>
            </w:r>
            <w:r>
              <w:rPr>
                <w:rFonts w:eastAsia="Times New Roman" w:cstheme="minorHAnsi"/>
                <w:sz w:val="24"/>
                <w:szCs w:val="24"/>
              </w:rPr>
              <w:t xml:space="preserve"> όροφος) </w:t>
            </w:r>
          </w:p>
          <w:p w14:paraId="33E03315" w14:textId="566FC7EB" w:rsidR="00FD073E" w:rsidRDefault="00FD073E">
            <w:pPr>
              <w:ind w:left="425" w:right="431"/>
              <w:jc w:val="both"/>
              <w:rPr>
                <w:rFonts w:eastAsia="Times New Roman" w:cstheme="minorHAnsi"/>
                <w:sz w:val="24"/>
                <w:szCs w:val="24"/>
                <w:lang w:val="it-IT"/>
              </w:rPr>
            </w:pPr>
            <w:r>
              <w:rPr>
                <w:rFonts w:cs="Calibri"/>
                <w:sz w:val="24"/>
                <w:szCs w:val="24"/>
              </w:rPr>
              <w:t>Τηλ</w:t>
            </w:r>
            <w:r w:rsidR="00C52C0A" w:rsidRPr="00885DF7">
              <w:rPr>
                <w:rFonts w:cs="Calibri"/>
                <w:sz w:val="24"/>
                <w:szCs w:val="24"/>
                <w:lang w:val="it-IT"/>
              </w:rPr>
              <w:t>:</w:t>
            </w:r>
            <w:r>
              <w:rPr>
                <w:rFonts w:cs="Calibri"/>
                <w:sz w:val="24"/>
                <w:szCs w:val="24"/>
                <w:lang w:val="it-IT"/>
              </w:rPr>
              <w:t xml:space="preserve"> 210 7277771</w:t>
            </w:r>
          </w:p>
          <w:p w14:paraId="3B14880B" w14:textId="19556222" w:rsidR="00FD073E" w:rsidRDefault="00FD073E">
            <w:pPr>
              <w:ind w:left="425" w:right="431"/>
              <w:jc w:val="both"/>
              <w:rPr>
                <w:rFonts w:cs="Calibri"/>
                <w:sz w:val="24"/>
                <w:szCs w:val="24"/>
                <w:lang w:val="it-IT"/>
              </w:rPr>
            </w:pPr>
            <w:r>
              <w:rPr>
                <w:rFonts w:eastAsia="Times New Roman" w:cstheme="minorHAnsi"/>
                <w:sz w:val="24"/>
                <w:szCs w:val="24"/>
                <w:lang w:val="it-IT"/>
              </w:rPr>
              <w:t>E-mail:</w:t>
            </w:r>
            <w:r>
              <w:rPr>
                <w:rFonts w:cs="Calibri"/>
                <w:sz w:val="24"/>
                <w:szCs w:val="24"/>
                <w:lang w:val="it-IT"/>
              </w:rPr>
              <w:t xml:space="preserve"> </w:t>
            </w:r>
            <w:hyperlink r:id="rId14" w:history="1">
              <w:r w:rsidRPr="003D586D">
                <w:rPr>
                  <w:rStyle w:val="Hyperlink"/>
                  <w:sz w:val="24"/>
                  <w:szCs w:val="24"/>
                  <w:lang w:val="it-IT"/>
                </w:rPr>
                <w:t>skarag@enl.uoa.gr</w:t>
              </w:r>
            </w:hyperlink>
          </w:p>
        </w:tc>
      </w:tr>
    </w:tbl>
    <w:p w14:paraId="178768CD" w14:textId="3D57D20D" w:rsidR="00FD073E" w:rsidRDefault="00FD073E" w:rsidP="00FD073E">
      <w:pPr>
        <w:pStyle w:val="NoSpacing"/>
        <w:ind w:left="425" w:right="431"/>
        <w:jc w:val="both"/>
        <w:rPr>
          <w:rFonts w:eastAsia="Times New Roman"/>
          <w:sz w:val="24"/>
          <w:szCs w:val="24"/>
          <w:lang w:val="it-IT"/>
        </w:rPr>
      </w:pPr>
      <w:r>
        <w:rPr>
          <w:noProof/>
        </w:rPr>
        <mc:AlternateContent>
          <mc:Choice Requires="wps">
            <w:drawing>
              <wp:anchor distT="0" distB="0" distL="114300" distR="114300" simplePos="0" relativeHeight="251665920" behindDoc="1" locked="0" layoutInCell="1" allowOverlap="1" wp14:anchorId="1F07EB24" wp14:editId="7DF8656C">
                <wp:simplePos x="0" y="0"/>
                <wp:positionH relativeFrom="column">
                  <wp:posOffset>222250</wp:posOffset>
                </wp:positionH>
                <wp:positionV relativeFrom="paragraph">
                  <wp:posOffset>391160</wp:posOffset>
                </wp:positionV>
                <wp:extent cx="12700" cy="12065"/>
                <wp:effectExtent l="0" t="0" r="2540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4AC66D" id="Rectangle 7" o:spid="_x0000_s1026" style="position:absolute;margin-left:17.5pt;margin-top:30.8pt;width:1pt;height:.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S9HQIAADk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" fillcolor="black" strokecolor="white"/>
            </w:pict>
          </mc:Fallback>
        </mc:AlternateContent>
      </w:r>
      <w:r>
        <w:rPr>
          <w:noProof/>
        </w:rPr>
        <mc:AlternateContent>
          <mc:Choice Requires="wps">
            <w:drawing>
              <wp:anchor distT="0" distB="0" distL="114300" distR="114300" simplePos="0" relativeHeight="251666944" behindDoc="1" locked="0" layoutInCell="1" allowOverlap="1" wp14:anchorId="0DD47A2E" wp14:editId="0571151D">
                <wp:simplePos x="0" y="0"/>
                <wp:positionH relativeFrom="column">
                  <wp:posOffset>3385820</wp:posOffset>
                </wp:positionH>
                <wp:positionV relativeFrom="paragraph">
                  <wp:posOffset>391160</wp:posOffset>
                </wp:positionV>
                <wp:extent cx="12700" cy="12065"/>
                <wp:effectExtent l="0" t="0" r="2540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58DBFD1" id="Rectangle 6" o:spid="_x0000_s1026" style="position:absolute;margin-left:266.6pt;margin-top:30.8pt;width:1pt;height:.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3SHQIAADk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" fillcolor="black" strokecolor="white"/>
            </w:pict>
          </mc:Fallback>
        </mc:AlternateContent>
      </w:r>
      <w:r>
        <w:rPr>
          <w:noProof/>
        </w:rPr>
        <mc:AlternateContent>
          <mc:Choice Requires="wps">
            <w:drawing>
              <wp:anchor distT="0" distB="0" distL="114300" distR="114300" simplePos="0" relativeHeight="251667968" behindDoc="1" locked="0" layoutInCell="1" allowOverlap="1" wp14:anchorId="2B5FEFBC" wp14:editId="30F7FD5F">
                <wp:simplePos x="0" y="0"/>
                <wp:positionH relativeFrom="column">
                  <wp:posOffset>5420995</wp:posOffset>
                </wp:positionH>
                <wp:positionV relativeFrom="paragraph">
                  <wp:posOffset>391160</wp:posOffset>
                </wp:positionV>
                <wp:extent cx="12700" cy="12065"/>
                <wp:effectExtent l="0" t="0" r="2540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56DB89B" id="Rectangle 5" o:spid="_x0000_s1026" style="position:absolute;margin-left:426.85pt;margin-top:30.8pt;width:1pt;height:.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diHQIAADk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" fillcolor="black" strokecolor="white"/>
            </w:pict>
          </mc:Fallback>
        </mc:AlternateContent>
      </w:r>
      <w:r>
        <w:rPr>
          <w:noProof/>
        </w:rPr>
        <mc:AlternateContent>
          <mc:Choice Requires="wps">
            <w:drawing>
              <wp:anchor distT="0" distB="0" distL="114300" distR="114300" simplePos="0" relativeHeight="251668992" behindDoc="1" locked="0" layoutInCell="1" allowOverlap="1" wp14:anchorId="1A7CBB8B" wp14:editId="60FCC938">
                <wp:simplePos x="0" y="0"/>
                <wp:positionH relativeFrom="column">
                  <wp:posOffset>2490470</wp:posOffset>
                </wp:positionH>
                <wp:positionV relativeFrom="paragraph">
                  <wp:posOffset>-2145030</wp:posOffset>
                </wp:positionV>
                <wp:extent cx="29343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0"/>
                        </a:xfrm>
                        <a:prstGeom prst="line">
                          <a:avLst/>
                        </a:prstGeom>
                        <a:noFill/>
                        <a:ln w="254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45F4F0C" id="Straight Connector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68.9pt" to="427.1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" strokecolor="white" strokeweight=".2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5961"/>
      </w:tblGrid>
      <w:tr w:rsidR="00FD073E" w:rsidRPr="00FD073E" w14:paraId="70100F22" w14:textId="77777777" w:rsidTr="00FD073E">
        <w:tc>
          <w:tcPr>
            <w:tcW w:w="3078" w:type="dxa"/>
            <w:shd w:val="clear" w:color="auto" w:fill="F2F2F2" w:themeFill="background1" w:themeFillShade="F2"/>
            <w:hideMark/>
          </w:tcPr>
          <w:p w14:paraId="40CC3034" w14:textId="77777777" w:rsidR="00FD073E" w:rsidRDefault="00FD073E">
            <w:pPr>
              <w:pStyle w:val="NoSpacing"/>
              <w:ind w:left="425" w:right="431"/>
              <w:jc w:val="both"/>
              <w:rPr>
                <w:rFonts w:eastAsia="Times New Roman"/>
                <w:sz w:val="24"/>
                <w:szCs w:val="24"/>
              </w:rPr>
            </w:pPr>
            <w:r>
              <w:rPr>
                <w:rFonts w:eastAsia="Times New Roman"/>
                <w:sz w:val="24"/>
                <w:szCs w:val="24"/>
              </w:rPr>
              <w:t>ΙΣΤΟΣΕΛΙΔΑ ΤΜΗΜΑΤΟΣ</w:t>
            </w:r>
          </w:p>
        </w:tc>
        <w:tc>
          <w:tcPr>
            <w:tcW w:w="5961" w:type="dxa"/>
            <w:shd w:val="clear" w:color="auto" w:fill="F2F2F2" w:themeFill="background1" w:themeFillShade="F2"/>
            <w:hideMark/>
          </w:tcPr>
          <w:p w14:paraId="7462096A" w14:textId="3F304F39" w:rsidR="00FD073E" w:rsidRDefault="003D586D">
            <w:pPr>
              <w:pStyle w:val="NoSpacing"/>
              <w:ind w:left="425" w:right="431"/>
              <w:jc w:val="both"/>
              <w:rPr>
                <w:rFonts w:eastAsia="Times New Roman" w:cstheme="minorHAnsi"/>
                <w:sz w:val="24"/>
                <w:szCs w:val="24"/>
              </w:rPr>
            </w:pPr>
            <w:hyperlink r:id="rId15" w:history="1">
              <w:r w:rsidR="00FD073E" w:rsidRPr="003D586D">
                <w:rPr>
                  <w:rStyle w:val="Hyperlink"/>
                  <w:rFonts w:eastAsia="Times New Roman"/>
                  <w:sz w:val="24"/>
                  <w:szCs w:val="24"/>
                </w:rPr>
                <w:t>http://www.enl.uoa.gr</w:t>
              </w:r>
            </w:hyperlink>
          </w:p>
        </w:tc>
      </w:tr>
      <w:tr w:rsidR="00FD073E" w:rsidRPr="00FD073E" w14:paraId="1D08B969" w14:textId="77777777" w:rsidTr="00FD073E">
        <w:trPr>
          <w:trHeight w:val="1098"/>
        </w:trPr>
        <w:tc>
          <w:tcPr>
            <w:tcW w:w="3078" w:type="dxa"/>
            <w:hideMark/>
          </w:tcPr>
          <w:p w14:paraId="33216D49" w14:textId="77777777" w:rsidR="00FD073E" w:rsidRDefault="00FD073E">
            <w:pPr>
              <w:pStyle w:val="NoSpacing"/>
              <w:ind w:left="425" w:right="431"/>
              <w:jc w:val="both"/>
              <w:rPr>
                <w:rFonts w:eastAsia="Times New Roman"/>
                <w:sz w:val="24"/>
                <w:szCs w:val="24"/>
              </w:rPr>
            </w:pPr>
            <w:r>
              <w:rPr>
                <w:rFonts w:eastAsia="Times New Roman"/>
                <w:sz w:val="24"/>
                <w:szCs w:val="24"/>
              </w:rPr>
              <w:t xml:space="preserve">ΙΣΤΟΣΕΛΙΔΑ ΠΜΣ </w:t>
            </w:r>
          </w:p>
        </w:tc>
        <w:tc>
          <w:tcPr>
            <w:tcW w:w="5961" w:type="dxa"/>
            <w:hideMark/>
          </w:tcPr>
          <w:p w14:paraId="2139B61B" w14:textId="29E8F3DD" w:rsidR="00FD073E" w:rsidRDefault="003D586D">
            <w:pPr>
              <w:pStyle w:val="NoSpacing"/>
              <w:ind w:left="425" w:right="431"/>
              <w:jc w:val="both"/>
              <w:rPr>
                <w:rFonts w:eastAsia="Times New Roman"/>
                <w:sz w:val="24"/>
                <w:szCs w:val="24"/>
              </w:rPr>
            </w:pPr>
            <w:hyperlink r:id="rId16" w:history="1">
              <w:r w:rsidR="00FD073E" w:rsidRPr="003D586D">
                <w:rPr>
                  <w:rStyle w:val="Hyperlink"/>
                  <w:rFonts w:eastAsia="Times New Roman"/>
                  <w:sz w:val="24"/>
                  <w:szCs w:val="24"/>
                </w:rPr>
                <w:t>http://www.enl.uoa.gr/metaptyxiakes-spoydes/agglikes-spoydes-logotexnia-kai-politismos.html</w:t>
              </w:r>
            </w:hyperlink>
          </w:p>
          <w:p w14:paraId="246A4C95" w14:textId="5F2B7523" w:rsidR="00FD073E" w:rsidRDefault="00FD073E">
            <w:pPr>
              <w:pStyle w:val="NoSpacing"/>
              <w:ind w:left="425" w:right="431"/>
              <w:jc w:val="both"/>
              <w:rPr>
                <w:rFonts w:eastAsia="Times New Roman"/>
                <w:sz w:val="24"/>
                <w:szCs w:val="24"/>
              </w:rPr>
            </w:pPr>
          </w:p>
        </w:tc>
      </w:tr>
    </w:tbl>
    <w:p w14:paraId="072A835B" w14:textId="77777777" w:rsidR="00D56830" w:rsidRPr="00227DD2" w:rsidRDefault="00D56830" w:rsidP="00FA324B">
      <w:pPr>
        <w:pStyle w:val="NoSpacing"/>
        <w:ind w:left="426"/>
        <w:jc w:val="both"/>
      </w:pPr>
    </w:p>
    <w:p w14:paraId="04FDDEB4" w14:textId="77777777" w:rsidR="00E46601" w:rsidRPr="00227DD2" w:rsidRDefault="00C62304" w:rsidP="00FA324B">
      <w:pPr>
        <w:ind w:left="426"/>
        <w:jc w:val="both"/>
        <w:rPr>
          <w:noProof/>
        </w:rPr>
      </w:pPr>
      <w:r w:rsidRPr="00227DD2">
        <w:t xml:space="preserve"> </w:t>
      </w:r>
    </w:p>
    <w:p w14:paraId="55534C17" w14:textId="77777777" w:rsidR="003D2BB8" w:rsidRPr="00227DD2" w:rsidRDefault="003D2BB8" w:rsidP="00FA324B">
      <w:pPr>
        <w:spacing w:line="0" w:lineRule="atLeast"/>
        <w:ind w:left="426" w:right="20"/>
        <w:jc w:val="both"/>
        <w:rPr>
          <w:noProof/>
        </w:rPr>
      </w:pPr>
    </w:p>
    <w:p w14:paraId="32959C87" w14:textId="77777777" w:rsidR="00FA324B" w:rsidRDefault="00FA324B" w:rsidP="00FA324B">
      <w:pPr>
        <w:spacing w:line="0" w:lineRule="atLeast"/>
        <w:ind w:left="426" w:right="20"/>
        <w:jc w:val="center"/>
        <w:rPr>
          <w:rFonts w:eastAsia="Times New Roman" w:cstheme="minorHAnsi"/>
          <w:sz w:val="36"/>
          <w:szCs w:val="36"/>
        </w:rPr>
      </w:pPr>
    </w:p>
    <w:p w14:paraId="779ADF20" w14:textId="7BF76E06" w:rsidR="00F37975" w:rsidRDefault="00637C48" w:rsidP="00FA324B">
      <w:pPr>
        <w:spacing w:line="0" w:lineRule="atLeast"/>
        <w:ind w:left="426" w:right="20"/>
        <w:jc w:val="center"/>
        <w:rPr>
          <w:rFonts w:eastAsia="Times New Roman" w:cstheme="minorHAnsi"/>
          <w:sz w:val="36"/>
          <w:szCs w:val="36"/>
        </w:rPr>
      </w:pPr>
      <w:r>
        <w:rPr>
          <w:rFonts w:eastAsia="Times New Roman" w:cstheme="minorHAnsi"/>
          <w:sz w:val="36"/>
          <w:szCs w:val="36"/>
        </w:rPr>
        <w:t>Πρό</w:t>
      </w:r>
      <w:r w:rsidR="006A358E" w:rsidRPr="00637C48">
        <w:rPr>
          <w:rFonts w:eastAsia="Times New Roman" w:cstheme="minorHAnsi"/>
          <w:sz w:val="36"/>
          <w:szCs w:val="36"/>
        </w:rPr>
        <w:t>γραμμα Μεταπτυχιακών Σπουδών</w:t>
      </w:r>
    </w:p>
    <w:p w14:paraId="32023ED4" w14:textId="77777777" w:rsidR="00637C48" w:rsidRPr="00637C48" w:rsidRDefault="00637C48" w:rsidP="00FA324B">
      <w:pPr>
        <w:spacing w:line="0" w:lineRule="atLeast"/>
        <w:ind w:left="426" w:right="20"/>
        <w:jc w:val="center"/>
        <w:rPr>
          <w:rFonts w:eastAsia="Times New Roman" w:cstheme="minorHAnsi"/>
          <w:sz w:val="36"/>
          <w:szCs w:val="36"/>
        </w:rPr>
      </w:pPr>
    </w:p>
    <w:p w14:paraId="34EC4CC4" w14:textId="53CD4296" w:rsidR="00637C48" w:rsidRPr="001E0534" w:rsidRDefault="00637C48" w:rsidP="001E0534">
      <w:pPr>
        <w:pStyle w:val="NoSpacing"/>
        <w:shd w:val="clear" w:color="auto" w:fill="FFE25D"/>
        <w:spacing w:after="120"/>
        <w:ind w:left="425" w:right="431"/>
        <w:jc w:val="both"/>
        <w:rPr>
          <w:rFonts w:eastAsia="Times New Roman" w:cstheme="minorHAnsi"/>
          <w:b/>
          <w:sz w:val="24"/>
          <w:szCs w:val="24"/>
        </w:rPr>
      </w:pPr>
      <w:r w:rsidRPr="007B0CEC">
        <w:rPr>
          <w:rFonts w:eastAsia="Times New Roman" w:cstheme="minorHAnsi"/>
          <w:b/>
          <w:sz w:val="24"/>
          <w:szCs w:val="24"/>
        </w:rPr>
        <w:t>1. Σκοπός του ΠΜΣ και Ειδικεύσεις</w:t>
      </w:r>
    </w:p>
    <w:p w14:paraId="47A8A885" w14:textId="0C4F2A12" w:rsidR="00637C48" w:rsidRPr="0049518A" w:rsidRDefault="00637C48" w:rsidP="001E0534">
      <w:pPr>
        <w:tabs>
          <w:tab w:val="left" w:pos="8931"/>
        </w:tabs>
        <w:spacing w:after="120" w:line="240" w:lineRule="auto"/>
        <w:ind w:left="425" w:right="431"/>
        <w:jc w:val="both"/>
        <w:rPr>
          <w:rFonts w:cs="Calibri (Body)"/>
          <w:sz w:val="24"/>
          <w:szCs w:val="24"/>
        </w:rPr>
      </w:pPr>
      <w:r w:rsidRPr="007B0CEC">
        <w:rPr>
          <w:rFonts w:cstheme="minorHAnsi"/>
          <w:sz w:val="24"/>
          <w:szCs w:val="24"/>
        </w:rPr>
        <w:t>Το αγγλόφωνο Πρόγραμμα Μεταπτυχιακών Σπουδών (ΠΜΣ) «Αγγλικές Σπουδές: Λογοτεχνία και Πολιτισμός» του Τμήματος Αγγλικής Γλώσσας και Φιλολογίας</w:t>
      </w:r>
      <w:r w:rsidR="00FA6DD3" w:rsidRPr="007B0CEC">
        <w:rPr>
          <w:rFonts w:cstheme="minorHAnsi"/>
          <w:sz w:val="24"/>
          <w:szCs w:val="24"/>
        </w:rPr>
        <w:t xml:space="preserve"> (ΤΑΓΦ)</w:t>
      </w:r>
      <w:r w:rsidRPr="007B0CEC">
        <w:rPr>
          <w:rFonts w:cstheme="minorHAnsi"/>
          <w:sz w:val="24"/>
          <w:szCs w:val="24"/>
        </w:rPr>
        <w:t xml:space="preserve"> του </w:t>
      </w:r>
      <w:r w:rsidR="00FA6DD3" w:rsidRPr="007B0CEC">
        <w:rPr>
          <w:rFonts w:cstheme="minorHAnsi"/>
          <w:sz w:val="24"/>
          <w:szCs w:val="24"/>
        </w:rPr>
        <w:t xml:space="preserve">Εθνικού και Καποδιστριακού Πανεπιστημίου Αθηνών (ΕΚΠΑ) </w:t>
      </w:r>
      <w:r w:rsidRPr="007B0CEC">
        <w:rPr>
          <w:rFonts w:cstheme="minorHAnsi"/>
          <w:sz w:val="24"/>
          <w:szCs w:val="24"/>
        </w:rPr>
        <w:t xml:space="preserve">έχει ως σκοπό  την παροχή υψηλού επιπέδου μεταπτυχιακής εκπαίδευσης </w:t>
      </w:r>
      <w:r w:rsidR="00FE126C" w:rsidRPr="007B0CEC">
        <w:rPr>
          <w:rFonts w:cstheme="minorHAnsi"/>
          <w:sz w:val="24"/>
          <w:szCs w:val="24"/>
        </w:rPr>
        <w:t xml:space="preserve">καθώς </w:t>
      </w:r>
      <w:r w:rsidRPr="007B0CEC">
        <w:rPr>
          <w:rFonts w:cstheme="minorHAnsi"/>
          <w:sz w:val="24"/>
          <w:szCs w:val="24"/>
        </w:rPr>
        <w:t xml:space="preserve">και την ανάπτυξη και την προώθηση της γνώσης και της έρευνας στα επιστημονικά πεδία της αγγλόφωνης λογοτεχνίας, της λογοτεχνικής κριτικής και των πολιτισμικών σπουδών. </w:t>
      </w:r>
      <w:r w:rsidR="005A634C" w:rsidRPr="00076A2E">
        <w:rPr>
          <w:rFonts w:cstheme="minorHAnsi"/>
          <w:sz w:val="24"/>
          <w:szCs w:val="24"/>
        </w:rPr>
        <w:t xml:space="preserve">Το ΠΜΣ συμβάλλει στην ενίσχυση των μεταπτυχιακών σπουδών στα ελληνικά πανεπιστήμια, έχοντας ως πρωταρχικό σκοπό τη διεθνή προβολή του Τμήματος Αγγλικής Γλώσσας και Φιλολογίας. Στοχεύει στην ανάπτυξη εξειδικευμένου εκπαιδευτικού, ερευνητικού και επιστημονικού δυναμικού με υψηλού επίπεδου κατάρτιση που θα στελεχώσει την εκπαίδευση σε όλες τις βαθμίδες, και ειδικά στην τριτοβάθμια, σε ερευνητικά και επιστημονικά κέντρα, κέντρα επιμόρφωσης εκπαιδευτικών και γενικότερα θα ανταποκρίνεται στις αυξανόμενες ανάγκες της ελληνικής κοινωνίας σε εξειδικευμένο επιστημονικά προσωπικό. Συγκεκριμένα, στόχος του ΠΜΣ είναι να καλλιεργήσει τη συστηματική προσέγγιση, ερμηνεία και διεπιστημονική κριτική ανάλυση των κειμένων της αγγλόφωνης λογοτεχνίας και τη μελέτη των πολιτισμικών φαινομένων με τη σκευή σύγχρονων κριτικών και θεωρητικών προσεγγίσεων. Ιδιαίτερη έμφαση δίνεται στο </w:t>
      </w:r>
      <w:r w:rsidR="005A634C" w:rsidRPr="0049518A">
        <w:rPr>
          <w:rFonts w:cs="Calibri (Body)"/>
          <w:sz w:val="24"/>
          <w:szCs w:val="24"/>
        </w:rPr>
        <w:t>ρόλο των διαπολιτισμικών επιρροών στον ευρύτερο χώρο της αγγλόφωνης λογοτεχνία</w:t>
      </w:r>
      <w:r w:rsidR="005A634C" w:rsidRPr="00885DF7">
        <w:rPr>
          <w:rFonts w:cs="Calibri (Body)"/>
          <w:sz w:val="24"/>
        </w:rPr>
        <w:t>ς αλλά και στη διάδρασή του με αυτόν της ελληνικής λογοτεχνίας και του πολιτισμού.</w:t>
      </w:r>
    </w:p>
    <w:p w14:paraId="2C55C897" w14:textId="77777777" w:rsidR="00637C48" w:rsidRPr="007B0CEC" w:rsidRDefault="00637C48" w:rsidP="00FA324B">
      <w:pPr>
        <w:tabs>
          <w:tab w:val="left" w:pos="8931"/>
        </w:tabs>
        <w:spacing w:after="120" w:line="240" w:lineRule="auto"/>
        <w:ind w:left="426" w:right="429"/>
        <w:jc w:val="both"/>
        <w:rPr>
          <w:rFonts w:cstheme="minorHAnsi"/>
          <w:sz w:val="24"/>
          <w:szCs w:val="24"/>
        </w:rPr>
      </w:pPr>
      <w:r w:rsidRPr="007B0CEC">
        <w:rPr>
          <w:rFonts w:cstheme="minorHAnsi"/>
          <w:sz w:val="24"/>
          <w:szCs w:val="24"/>
        </w:rPr>
        <w:t xml:space="preserve">Το ΠΜΣ οδηγεί στην απονομή Διπλώματος Μεταπτυχιακών Σπουδών στις «Αγγλικές Σπουδές: Λογοτεχνία και Πολιτισμός», μετά την πλήρη και επιτυχή ολοκλήρωση των σπουδών με βάση το πρόγραμμα σπουδών, στις εξής ειδικεύσεις: </w:t>
      </w:r>
    </w:p>
    <w:p w14:paraId="71FD0D43" w14:textId="5BF6FD75" w:rsidR="00637C48" w:rsidRPr="007B0CEC" w:rsidRDefault="00637C48" w:rsidP="00FA324B">
      <w:pPr>
        <w:tabs>
          <w:tab w:val="left" w:pos="8931"/>
        </w:tabs>
        <w:spacing w:after="120" w:line="240" w:lineRule="auto"/>
        <w:ind w:left="426" w:right="429"/>
        <w:jc w:val="both"/>
        <w:rPr>
          <w:rFonts w:cstheme="minorHAnsi"/>
          <w:sz w:val="24"/>
          <w:szCs w:val="24"/>
        </w:rPr>
      </w:pPr>
      <w:r w:rsidRPr="007B0CEC">
        <w:rPr>
          <w:rFonts w:cstheme="minorHAnsi"/>
          <w:sz w:val="24"/>
          <w:szCs w:val="24"/>
        </w:rPr>
        <w:t>(1) Το ελληνικό στοιχείο στην αγγλόφωνη</w:t>
      </w:r>
      <w:r w:rsidR="00FE126C" w:rsidRPr="007B0CEC">
        <w:rPr>
          <w:rFonts w:cstheme="minorHAnsi"/>
          <w:sz w:val="24"/>
          <w:szCs w:val="24"/>
        </w:rPr>
        <w:t xml:space="preserve"> λογοτεχνία</w:t>
      </w:r>
    </w:p>
    <w:p w14:paraId="13F2BD53" w14:textId="4B22A116" w:rsidR="00637C48" w:rsidRPr="007B0CEC" w:rsidRDefault="00637C48" w:rsidP="00FA324B">
      <w:pPr>
        <w:tabs>
          <w:tab w:val="left" w:pos="8931"/>
        </w:tabs>
        <w:spacing w:after="120" w:line="240" w:lineRule="auto"/>
        <w:ind w:left="426" w:right="429"/>
        <w:jc w:val="both"/>
        <w:rPr>
          <w:rFonts w:cstheme="minorHAnsi"/>
          <w:sz w:val="24"/>
          <w:szCs w:val="24"/>
        </w:rPr>
      </w:pPr>
      <w:r w:rsidRPr="007B0CEC">
        <w:rPr>
          <w:rFonts w:cstheme="minorHAnsi"/>
          <w:sz w:val="24"/>
          <w:szCs w:val="24"/>
        </w:rPr>
        <w:t>(2) Αγγλόφωνο θέατρ</w:t>
      </w:r>
      <w:r w:rsidR="00FE126C" w:rsidRPr="007B0CEC">
        <w:rPr>
          <w:rFonts w:cstheme="minorHAnsi"/>
          <w:sz w:val="24"/>
          <w:szCs w:val="24"/>
        </w:rPr>
        <w:t>ο από την Αναγέννηση έως σήμερα</w:t>
      </w:r>
    </w:p>
    <w:p w14:paraId="6255E7E6" w14:textId="024DE5CC" w:rsidR="00637C48" w:rsidRPr="007B0CEC" w:rsidRDefault="00637C48" w:rsidP="00FA324B">
      <w:pPr>
        <w:tabs>
          <w:tab w:val="left" w:pos="8931"/>
        </w:tabs>
        <w:spacing w:after="120" w:line="240" w:lineRule="auto"/>
        <w:ind w:left="426" w:right="429"/>
        <w:jc w:val="both"/>
        <w:rPr>
          <w:rFonts w:eastAsia="Times New Roman" w:cstheme="minorHAnsi"/>
          <w:sz w:val="24"/>
          <w:szCs w:val="24"/>
        </w:rPr>
      </w:pPr>
      <w:r w:rsidRPr="007B0CEC">
        <w:rPr>
          <w:rFonts w:cstheme="minorHAnsi"/>
          <w:sz w:val="24"/>
          <w:szCs w:val="24"/>
        </w:rPr>
        <w:t>(3) Αγγλόφωνη λογοτεχνία και πολ</w:t>
      </w:r>
      <w:r w:rsidR="00FE126C" w:rsidRPr="007B0CEC">
        <w:rPr>
          <w:rFonts w:cstheme="minorHAnsi"/>
          <w:sz w:val="24"/>
          <w:szCs w:val="24"/>
        </w:rPr>
        <w:t>ιτισμός του 19ου και 20ου αιώνα</w:t>
      </w:r>
      <w:r w:rsidRPr="007B0CEC">
        <w:rPr>
          <w:rFonts w:eastAsia="Times New Roman" w:cstheme="minorHAnsi"/>
          <w:sz w:val="24"/>
          <w:szCs w:val="24"/>
        </w:rPr>
        <w:t xml:space="preserve"> </w:t>
      </w:r>
    </w:p>
    <w:p w14:paraId="14AE5F17" w14:textId="1E516793" w:rsidR="00637C48" w:rsidRPr="007B0CEC" w:rsidRDefault="001438A3" w:rsidP="00FA324B">
      <w:pPr>
        <w:tabs>
          <w:tab w:val="left" w:pos="8931"/>
        </w:tabs>
        <w:spacing w:after="120" w:line="240" w:lineRule="auto"/>
        <w:ind w:left="426" w:right="429"/>
        <w:jc w:val="both"/>
        <w:rPr>
          <w:rFonts w:cstheme="minorHAnsi"/>
          <w:sz w:val="24"/>
          <w:szCs w:val="24"/>
        </w:rPr>
      </w:pPr>
      <w:r w:rsidRPr="007B0CEC">
        <w:rPr>
          <w:rFonts w:eastAsia="Times New Roman" w:cstheme="minorHAnsi"/>
          <w:sz w:val="24"/>
          <w:szCs w:val="24"/>
        </w:rPr>
        <w:t xml:space="preserve">Η ειδίκευση που θα ενεργοποιείται ανά ακαδημαϊκό έτος </w:t>
      </w:r>
      <w:r w:rsidR="00637C48" w:rsidRPr="007B0CEC">
        <w:rPr>
          <w:rFonts w:eastAsia="Times New Roman" w:cstheme="minorHAnsi"/>
          <w:sz w:val="24"/>
          <w:szCs w:val="24"/>
        </w:rPr>
        <w:t>επιλέγ</w:t>
      </w:r>
      <w:r w:rsidRPr="007B0CEC">
        <w:rPr>
          <w:rFonts w:eastAsia="Times New Roman" w:cstheme="minorHAnsi"/>
          <w:sz w:val="24"/>
          <w:szCs w:val="24"/>
        </w:rPr>
        <w:t>ετα</w:t>
      </w:r>
      <w:r w:rsidR="00637C48" w:rsidRPr="007B0CEC">
        <w:rPr>
          <w:rFonts w:eastAsia="Times New Roman" w:cstheme="minorHAnsi"/>
          <w:sz w:val="24"/>
          <w:szCs w:val="24"/>
        </w:rPr>
        <w:t>ι από τη Συ</w:t>
      </w:r>
      <w:r w:rsidRPr="007B0CEC">
        <w:rPr>
          <w:rFonts w:eastAsia="Times New Roman" w:cstheme="minorHAnsi"/>
          <w:sz w:val="24"/>
          <w:szCs w:val="24"/>
        </w:rPr>
        <w:t>νέλευση του ΤΑΓΦ και ανακοινώνε</w:t>
      </w:r>
      <w:r w:rsidR="00637C48" w:rsidRPr="007B0CEC">
        <w:rPr>
          <w:rFonts w:eastAsia="Times New Roman" w:cstheme="minorHAnsi"/>
          <w:sz w:val="24"/>
          <w:szCs w:val="24"/>
        </w:rPr>
        <w:t>ται με την ανάρτηση της εκάστοτε προκήρυξης του προγράμματος. Το πρόγραμμα σπουδών εξελίσσεται και προσαρμόζεται ανά διετία. Η Συνέλευση του ΤΑΓΦ έχει τη</w:t>
      </w:r>
      <w:r w:rsidR="00FE126C" w:rsidRPr="007B0CEC">
        <w:rPr>
          <w:rFonts w:eastAsia="Times New Roman" w:cstheme="minorHAnsi"/>
          <w:sz w:val="24"/>
          <w:szCs w:val="24"/>
        </w:rPr>
        <w:t>ν ευθύνη της συνεχούς αξιολόγηση</w:t>
      </w:r>
      <w:r w:rsidR="00637C48" w:rsidRPr="007B0CEC">
        <w:rPr>
          <w:rFonts w:eastAsia="Times New Roman" w:cstheme="minorHAnsi"/>
          <w:sz w:val="24"/>
          <w:szCs w:val="24"/>
        </w:rPr>
        <w:t xml:space="preserve">ς </w:t>
      </w:r>
      <w:r w:rsidR="00FE126C" w:rsidRPr="007B0CEC">
        <w:rPr>
          <w:rFonts w:eastAsia="Times New Roman" w:cstheme="minorHAnsi"/>
          <w:sz w:val="24"/>
          <w:szCs w:val="24"/>
        </w:rPr>
        <w:t>και της συνολικής α</w:t>
      </w:r>
      <w:r w:rsidR="00FE126C" w:rsidRPr="007B0CEC">
        <w:rPr>
          <w:rFonts w:eastAsia="Times New Roman" w:cstheme="minorHAnsi"/>
          <w:sz w:val="24"/>
          <w:szCs w:val="24"/>
        </w:rPr>
        <w:softHyphen/>
        <w:t>πο</w:t>
      </w:r>
      <w:r w:rsidR="00FE126C" w:rsidRPr="007B0CEC">
        <w:rPr>
          <w:rFonts w:eastAsia="Times New Roman" w:cstheme="minorHAnsi"/>
          <w:sz w:val="24"/>
          <w:szCs w:val="24"/>
        </w:rPr>
        <w:softHyphen/>
      </w:r>
      <w:r w:rsidR="00FE126C" w:rsidRPr="007B0CEC">
        <w:rPr>
          <w:rFonts w:eastAsia="Times New Roman" w:cstheme="minorHAnsi"/>
          <w:sz w:val="24"/>
          <w:szCs w:val="24"/>
        </w:rPr>
        <w:softHyphen/>
        <w:t>τί</w:t>
      </w:r>
      <w:r w:rsidR="00FE126C" w:rsidRPr="007B0CEC">
        <w:rPr>
          <w:rFonts w:eastAsia="Times New Roman" w:cstheme="minorHAnsi"/>
          <w:sz w:val="24"/>
          <w:szCs w:val="24"/>
        </w:rPr>
        <w:softHyphen/>
      </w:r>
      <w:r w:rsidR="00FE126C" w:rsidRPr="007B0CEC">
        <w:rPr>
          <w:rFonts w:eastAsia="Times New Roman" w:cstheme="minorHAnsi"/>
          <w:sz w:val="24"/>
          <w:szCs w:val="24"/>
        </w:rPr>
        <w:softHyphen/>
        <w:t>μησή</w:t>
      </w:r>
      <w:r w:rsidR="00637C48" w:rsidRPr="007B0CEC">
        <w:rPr>
          <w:rFonts w:eastAsia="Times New Roman" w:cstheme="minorHAnsi"/>
          <w:sz w:val="24"/>
          <w:szCs w:val="24"/>
        </w:rPr>
        <w:t>ς του μετά το πέρας της διε</w:t>
      </w:r>
      <w:r w:rsidR="00637C48" w:rsidRPr="007B0CEC">
        <w:rPr>
          <w:rFonts w:eastAsia="Times New Roman" w:cstheme="minorHAnsi"/>
          <w:sz w:val="24"/>
          <w:szCs w:val="24"/>
        </w:rPr>
        <w:softHyphen/>
        <w:t>τούς λειτουργίας του.</w:t>
      </w:r>
    </w:p>
    <w:p w14:paraId="0082A47D" w14:textId="77777777" w:rsidR="00637C48" w:rsidRPr="007B0CEC" w:rsidRDefault="00637C48" w:rsidP="00FA324B">
      <w:pPr>
        <w:tabs>
          <w:tab w:val="left" w:pos="8931"/>
        </w:tabs>
        <w:spacing w:after="120" w:line="240" w:lineRule="auto"/>
        <w:ind w:left="426" w:right="429"/>
        <w:jc w:val="both"/>
        <w:rPr>
          <w:rFonts w:cstheme="minorHAnsi"/>
          <w:sz w:val="24"/>
          <w:szCs w:val="24"/>
        </w:rPr>
      </w:pPr>
      <w:r w:rsidRPr="007B0CEC">
        <w:rPr>
          <w:rFonts w:cstheme="minorHAnsi"/>
          <w:sz w:val="24"/>
          <w:szCs w:val="24"/>
        </w:rPr>
        <w:t>Οι τίτλοι απονέμονται από το Τμήμα Αγγλικής Γλώσσας και Φιλολογίας του Εθνικού και Καποδιστριακού Πανεπιστημίου Αθηνών.</w:t>
      </w:r>
      <w:r w:rsidRPr="007B0CEC">
        <w:rPr>
          <w:rFonts w:eastAsia="Times New Roman" w:cstheme="minorHAnsi"/>
          <w:sz w:val="24"/>
          <w:szCs w:val="24"/>
        </w:rPr>
        <w:t xml:space="preserve"> </w:t>
      </w:r>
    </w:p>
    <w:p w14:paraId="0B6EC77D" w14:textId="5E44C84D" w:rsidR="00592009" w:rsidRPr="007B0CEC" w:rsidRDefault="00637C48" w:rsidP="00FA324B">
      <w:pPr>
        <w:tabs>
          <w:tab w:val="left" w:pos="660"/>
          <w:tab w:val="left" w:pos="8931"/>
        </w:tabs>
        <w:spacing w:after="0" w:line="236" w:lineRule="auto"/>
        <w:ind w:left="426" w:right="429"/>
        <w:jc w:val="both"/>
        <w:rPr>
          <w:rFonts w:eastAsia="Times New Roman" w:cstheme="minorHAnsi"/>
          <w:sz w:val="24"/>
          <w:szCs w:val="24"/>
        </w:rPr>
      </w:pPr>
      <w:r w:rsidRPr="007B0CEC">
        <w:rPr>
          <w:rFonts w:eastAsia="Times New Roman" w:cstheme="minorHAnsi"/>
          <w:sz w:val="24"/>
          <w:szCs w:val="24"/>
        </w:rPr>
        <w:lastRenderedPageBreak/>
        <w:t xml:space="preserve">Ο </w:t>
      </w:r>
      <w:r w:rsidRPr="007B0CEC">
        <w:rPr>
          <w:rFonts w:eastAsia="Times New Roman" w:cstheme="minorHAnsi"/>
          <w:b/>
          <w:sz w:val="24"/>
          <w:szCs w:val="24"/>
        </w:rPr>
        <w:t>Οδηγός Σπου</w:t>
      </w:r>
      <w:r w:rsidRPr="007B0CEC">
        <w:rPr>
          <w:rFonts w:eastAsia="Times New Roman" w:cstheme="minorHAnsi"/>
          <w:b/>
          <w:sz w:val="24"/>
          <w:szCs w:val="24"/>
        </w:rPr>
        <w:softHyphen/>
      </w:r>
      <w:r w:rsidRPr="007B0CEC">
        <w:rPr>
          <w:rFonts w:eastAsia="Times New Roman" w:cstheme="minorHAnsi"/>
          <w:b/>
          <w:sz w:val="24"/>
          <w:szCs w:val="24"/>
        </w:rPr>
        <w:softHyphen/>
        <w:t>δών</w:t>
      </w:r>
      <w:r w:rsidRPr="007B0CEC">
        <w:rPr>
          <w:rFonts w:eastAsia="Times New Roman" w:cstheme="minorHAnsi"/>
          <w:sz w:val="24"/>
          <w:szCs w:val="24"/>
        </w:rPr>
        <w:t xml:space="preserve"> του ΠΜΣ παρέχει πληροφορίες σχετικά με την επι</w:t>
      </w:r>
      <w:r w:rsidRPr="007B0CEC">
        <w:rPr>
          <w:rFonts w:eastAsia="Times New Roman" w:cstheme="minorHAnsi"/>
          <w:sz w:val="24"/>
          <w:szCs w:val="24"/>
        </w:rPr>
        <w:softHyphen/>
        <w:t>στη</w:t>
      </w:r>
      <w:r w:rsidRPr="007B0CEC">
        <w:rPr>
          <w:rFonts w:eastAsia="Times New Roman" w:cstheme="minorHAnsi"/>
          <w:sz w:val="24"/>
          <w:szCs w:val="24"/>
        </w:rPr>
        <w:softHyphen/>
      </w:r>
      <w:r w:rsidRPr="007B0CEC">
        <w:rPr>
          <w:rFonts w:eastAsia="Times New Roman" w:cstheme="minorHAnsi"/>
          <w:sz w:val="24"/>
          <w:szCs w:val="24"/>
        </w:rPr>
        <w:softHyphen/>
        <w:t>μονική φυσι</w:t>
      </w:r>
      <w:r w:rsidRPr="007B0CEC">
        <w:rPr>
          <w:rFonts w:eastAsia="Times New Roman" w:cstheme="minorHAnsi"/>
          <w:sz w:val="24"/>
          <w:szCs w:val="24"/>
        </w:rPr>
        <w:softHyphen/>
        <w:t>ο</w:t>
      </w:r>
      <w:r w:rsidRPr="007B0CEC">
        <w:rPr>
          <w:rFonts w:eastAsia="Times New Roman" w:cstheme="minorHAnsi"/>
          <w:sz w:val="24"/>
          <w:szCs w:val="24"/>
        </w:rPr>
        <w:softHyphen/>
      </w:r>
      <w:r w:rsidRPr="007B0CEC">
        <w:rPr>
          <w:rFonts w:eastAsia="Times New Roman" w:cstheme="minorHAnsi"/>
          <w:sz w:val="24"/>
          <w:szCs w:val="24"/>
        </w:rPr>
        <w:softHyphen/>
        <w:t>γνωμία, το περιεχόμενο των σπουδών και τον τρόπο λειτουρ</w:t>
      </w:r>
      <w:r w:rsidRPr="007B0CEC">
        <w:rPr>
          <w:rFonts w:eastAsia="Times New Roman" w:cstheme="minorHAnsi"/>
          <w:sz w:val="24"/>
          <w:szCs w:val="24"/>
        </w:rPr>
        <w:softHyphen/>
        <w:t>γίας του ΠΜΣ.</w:t>
      </w:r>
    </w:p>
    <w:p w14:paraId="0FC51003" w14:textId="77777777" w:rsidR="00637C48" w:rsidRPr="007B0CEC" w:rsidRDefault="00637C48" w:rsidP="00FA324B">
      <w:pPr>
        <w:tabs>
          <w:tab w:val="left" w:pos="660"/>
          <w:tab w:val="left" w:pos="8931"/>
        </w:tabs>
        <w:spacing w:after="0" w:line="236" w:lineRule="auto"/>
        <w:ind w:left="426" w:right="429"/>
        <w:jc w:val="both"/>
        <w:rPr>
          <w:rFonts w:eastAsia="Times New Roman" w:cstheme="minorHAnsi"/>
          <w:sz w:val="24"/>
          <w:szCs w:val="24"/>
        </w:rPr>
      </w:pPr>
    </w:p>
    <w:p w14:paraId="1603F4FF" w14:textId="77777777" w:rsidR="00637C48" w:rsidRPr="007B0CEC" w:rsidRDefault="00637C48" w:rsidP="00FA324B">
      <w:pPr>
        <w:tabs>
          <w:tab w:val="left" w:pos="660"/>
          <w:tab w:val="left" w:pos="8931"/>
        </w:tabs>
        <w:spacing w:after="0" w:line="236" w:lineRule="auto"/>
        <w:ind w:left="426" w:right="429"/>
        <w:jc w:val="both"/>
        <w:rPr>
          <w:rFonts w:eastAsia="Times New Roman" w:cstheme="minorHAnsi"/>
          <w:sz w:val="24"/>
          <w:szCs w:val="24"/>
        </w:rPr>
      </w:pPr>
    </w:p>
    <w:p w14:paraId="33E7B970" w14:textId="4B628204" w:rsidR="00F37975" w:rsidRPr="007B0CEC" w:rsidRDefault="00637C48" w:rsidP="001E0534">
      <w:pPr>
        <w:pStyle w:val="NoSpacing"/>
        <w:shd w:val="clear" w:color="auto" w:fill="FFE25D"/>
        <w:spacing w:after="120"/>
        <w:ind w:left="425" w:right="431"/>
        <w:jc w:val="both"/>
        <w:rPr>
          <w:rFonts w:eastAsia="Times New Roman" w:cstheme="minorHAnsi"/>
          <w:b/>
          <w:sz w:val="24"/>
          <w:szCs w:val="24"/>
        </w:rPr>
      </w:pPr>
      <w:r w:rsidRPr="007B0CEC">
        <w:rPr>
          <w:rFonts w:eastAsia="Times New Roman" w:cstheme="minorHAnsi"/>
          <w:b/>
          <w:sz w:val="24"/>
          <w:szCs w:val="24"/>
        </w:rPr>
        <w:t>2</w:t>
      </w:r>
      <w:r w:rsidR="006A358E" w:rsidRPr="007B0CEC">
        <w:rPr>
          <w:rFonts w:eastAsia="Times New Roman" w:cstheme="minorHAnsi"/>
          <w:b/>
          <w:sz w:val="24"/>
          <w:szCs w:val="24"/>
        </w:rPr>
        <w:t xml:space="preserve">. </w:t>
      </w:r>
      <w:r w:rsidR="003E55E1" w:rsidRPr="007B0CEC">
        <w:rPr>
          <w:rFonts w:eastAsia="Times New Roman" w:cstheme="minorHAnsi"/>
          <w:b/>
          <w:sz w:val="24"/>
          <w:szCs w:val="24"/>
        </w:rPr>
        <w:t>Ί</w:t>
      </w:r>
      <w:r w:rsidR="00F37975" w:rsidRPr="007B0CEC">
        <w:rPr>
          <w:rFonts w:eastAsia="Times New Roman" w:cstheme="minorHAnsi"/>
          <w:b/>
          <w:sz w:val="24"/>
          <w:szCs w:val="24"/>
        </w:rPr>
        <w:t>δρυση</w:t>
      </w:r>
    </w:p>
    <w:p w14:paraId="293C53D2" w14:textId="145EE4C0" w:rsidR="000C5633" w:rsidRPr="00D02479" w:rsidRDefault="00637C48" w:rsidP="001E0534">
      <w:pPr>
        <w:pStyle w:val="Default"/>
        <w:spacing w:after="120"/>
        <w:ind w:left="425" w:right="431"/>
        <w:jc w:val="both"/>
        <w:rPr>
          <w:rFonts w:asciiTheme="minorHAnsi" w:hAnsiTheme="minorHAnsi" w:cstheme="minorHAnsi"/>
          <w:b/>
          <w:bCs/>
        </w:rPr>
      </w:pPr>
      <w:r w:rsidRPr="007B0CEC">
        <w:rPr>
          <w:rFonts w:asciiTheme="minorHAnsi" w:eastAsia="Times New Roman" w:hAnsiTheme="minorHAnsi" w:cstheme="minorHAnsi"/>
        </w:rPr>
        <w:t xml:space="preserve">Το ΠΜΣ ιδρύθηκε </w:t>
      </w:r>
      <w:r w:rsidR="005A426C" w:rsidRPr="007B0CEC">
        <w:rPr>
          <w:rFonts w:asciiTheme="minorHAnsi" w:eastAsia="Times New Roman" w:hAnsiTheme="minorHAnsi" w:cstheme="minorHAnsi"/>
        </w:rPr>
        <w:t xml:space="preserve">κατόπιν </w:t>
      </w:r>
      <w:r w:rsidR="00D932FC" w:rsidRPr="007B0CEC">
        <w:rPr>
          <w:rFonts w:asciiTheme="minorHAnsi" w:hAnsiTheme="minorHAnsi" w:cstheme="minorHAnsi"/>
        </w:rPr>
        <w:t>δ</w:t>
      </w:r>
      <w:r w:rsidR="005A426C" w:rsidRPr="007B0CEC">
        <w:rPr>
          <w:rFonts w:asciiTheme="minorHAnsi" w:hAnsiTheme="minorHAnsi" w:cstheme="minorHAnsi"/>
        </w:rPr>
        <w:t xml:space="preserve">ημοσίευσης της υπ’ αριθμ. </w:t>
      </w:r>
      <w:r w:rsidR="003E55E1" w:rsidRPr="00D02479">
        <w:rPr>
          <w:rFonts w:asciiTheme="minorHAnsi" w:hAnsiTheme="minorHAnsi" w:cstheme="minorHAnsi"/>
          <w:bCs/>
        </w:rPr>
        <w:t>1110/10-12-2018</w:t>
      </w:r>
      <w:r w:rsidR="003E55E1" w:rsidRPr="00D02479">
        <w:rPr>
          <w:rFonts w:asciiTheme="minorHAnsi" w:hAnsiTheme="minorHAnsi" w:cstheme="minorHAnsi"/>
          <w:b/>
          <w:bCs/>
        </w:rPr>
        <w:t xml:space="preserve"> </w:t>
      </w:r>
      <w:r w:rsidR="005A426C" w:rsidRPr="007B0CEC">
        <w:rPr>
          <w:rFonts w:asciiTheme="minorHAnsi" w:hAnsiTheme="minorHAnsi" w:cstheme="minorHAnsi"/>
        </w:rPr>
        <w:t xml:space="preserve">Απόφασης </w:t>
      </w:r>
      <w:r w:rsidR="00C44E04" w:rsidRPr="007B0CEC">
        <w:rPr>
          <w:rFonts w:asciiTheme="minorHAnsi" w:hAnsiTheme="minorHAnsi" w:cstheme="minorHAnsi"/>
        </w:rPr>
        <w:t xml:space="preserve">της </w:t>
      </w:r>
      <w:r w:rsidR="005A426C" w:rsidRPr="007B0CEC">
        <w:rPr>
          <w:rFonts w:asciiTheme="minorHAnsi" w:hAnsiTheme="minorHAnsi" w:cstheme="minorHAnsi"/>
        </w:rPr>
        <w:t>Πανεπιστημιακής Συγκλήτου</w:t>
      </w:r>
      <w:r w:rsidR="008D0377" w:rsidRPr="007B0CEC">
        <w:rPr>
          <w:rFonts w:asciiTheme="minorHAnsi" w:hAnsiTheme="minorHAnsi" w:cstheme="minorHAnsi"/>
        </w:rPr>
        <w:t xml:space="preserve"> του</w:t>
      </w:r>
      <w:r w:rsidR="005A426C" w:rsidRPr="007B0CEC">
        <w:rPr>
          <w:rFonts w:asciiTheme="minorHAnsi" w:hAnsiTheme="minorHAnsi" w:cstheme="minorHAnsi"/>
        </w:rPr>
        <w:t xml:space="preserve"> </w:t>
      </w:r>
      <w:r w:rsidR="008D0377" w:rsidRPr="007B0CEC">
        <w:rPr>
          <w:rFonts w:asciiTheme="minorHAnsi" w:hAnsiTheme="minorHAnsi" w:cstheme="minorHAnsi"/>
        </w:rPr>
        <w:t>Εθνικού και Καποδιστριακού Πανεπιστημίου Αθηνών (</w:t>
      </w:r>
      <w:r w:rsidR="005A426C" w:rsidRPr="007B0CEC">
        <w:rPr>
          <w:rFonts w:asciiTheme="minorHAnsi" w:hAnsiTheme="minorHAnsi" w:cstheme="minorHAnsi"/>
        </w:rPr>
        <w:t>ΕΚΠΑ</w:t>
      </w:r>
      <w:r w:rsidR="008D0377" w:rsidRPr="007B0CEC">
        <w:rPr>
          <w:rFonts w:asciiTheme="minorHAnsi" w:hAnsiTheme="minorHAnsi" w:cstheme="minorHAnsi"/>
        </w:rPr>
        <w:t>)</w:t>
      </w:r>
      <w:r w:rsidR="005A426C" w:rsidRPr="007B0CEC">
        <w:rPr>
          <w:rFonts w:asciiTheme="minorHAnsi" w:hAnsiTheme="minorHAnsi" w:cstheme="minorHAnsi"/>
        </w:rPr>
        <w:t xml:space="preserve"> περί έγκρισης Κανονισμού Προγράμματος Μεταπτυχιακών Σπουδών του Τμήματος Αγγλικής Γλώσσας και Φιλολογίας με τίτλο «</w:t>
      </w:r>
      <w:r w:rsidR="003E55E1" w:rsidRPr="007B0CEC">
        <w:rPr>
          <w:rFonts w:asciiTheme="minorHAnsi" w:hAnsiTheme="minorHAnsi" w:cstheme="minorHAnsi"/>
        </w:rPr>
        <w:t>Αγγλικές Σπουδές</w:t>
      </w:r>
      <w:r w:rsidR="003E55E1" w:rsidRPr="00D02479">
        <w:rPr>
          <w:rFonts w:asciiTheme="minorHAnsi" w:hAnsiTheme="minorHAnsi" w:cstheme="minorHAnsi"/>
        </w:rPr>
        <w:t xml:space="preserve">: </w:t>
      </w:r>
      <w:r w:rsidR="003E55E1" w:rsidRPr="007B0CEC">
        <w:rPr>
          <w:rFonts w:asciiTheme="minorHAnsi" w:hAnsiTheme="minorHAnsi" w:cstheme="minorHAnsi"/>
        </w:rPr>
        <w:t>Λογοτεχνία και Πολιτισμός</w:t>
      </w:r>
      <w:r w:rsidR="005A426C" w:rsidRPr="007B0CEC">
        <w:rPr>
          <w:rFonts w:asciiTheme="minorHAnsi" w:hAnsiTheme="minorHAnsi" w:cstheme="minorHAnsi"/>
        </w:rPr>
        <w:t xml:space="preserve">», </w:t>
      </w:r>
      <w:r w:rsidR="00ED419F" w:rsidRPr="007B0CEC">
        <w:rPr>
          <w:rFonts w:asciiTheme="minorHAnsi" w:hAnsiTheme="minorHAnsi" w:cstheme="minorHAnsi"/>
        </w:rPr>
        <w:t xml:space="preserve">ΦΕΚ </w:t>
      </w:r>
      <w:r w:rsidR="003E55E1" w:rsidRPr="007B0CEC">
        <w:rPr>
          <w:rFonts w:asciiTheme="minorHAnsi" w:hAnsiTheme="minorHAnsi" w:cstheme="minorHAnsi"/>
        </w:rPr>
        <w:t>5878</w:t>
      </w:r>
      <w:r w:rsidR="00ED419F" w:rsidRPr="007B0CEC">
        <w:rPr>
          <w:rFonts w:asciiTheme="minorHAnsi" w:hAnsiTheme="minorHAnsi" w:cstheme="minorHAnsi"/>
        </w:rPr>
        <w:t>/</w:t>
      </w:r>
      <w:r w:rsidR="003E55E1" w:rsidRPr="007B0CEC">
        <w:rPr>
          <w:rFonts w:asciiTheme="minorHAnsi" w:hAnsiTheme="minorHAnsi" w:cstheme="minorHAnsi"/>
        </w:rPr>
        <w:t>31</w:t>
      </w:r>
      <w:r w:rsidR="003E55E1" w:rsidRPr="00D02479">
        <w:rPr>
          <w:rFonts w:asciiTheme="minorHAnsi" w:hAnsiTheme="minorHAnsi" w:cstheme="minorHAnsi"/>
        </w:rPr>
        <w:t>-12-2018</w:t>
      </w:r>
      <w:r w:rsidR="00ED419F" w:rsidRPr="007B0CEC">
        <w:rPr>
          <w:rFonts w:asciiTheme="minorHAnsi" w:hAnsiTheme="minorHAnsi" w:cstheme="minorHAnsi"/>
        </w:rPr>
        <w:t>, τ. Β’</w:t>
      </w:r>
      <w:r w:rsidR="005A634C">
        <w:rPr>
          <w:rFonts w:asciiTheme="minorHAnsi" w:hAnsiTheme="minorHAnsi" w:cstheme="minorHAnsi"/>
        </w:rPr>
        <w:t xml:space="preserve"> </w:t>
      </w:r>
      <w:r w:rsidR="005A634C" w:rsidRPr="00076A2E">
        <w:rPr>
          <w:rFonts w:asciiTheme="minorHAnsi" w:hAnsiTheme="minorHAnsi" w:cstheme="minorHAnsi"/>
        </w:rPr>
        <w:t xml:space="preserve">και ο οποίος τροποποιήθηκε κατόπιν δημοσίευσης της υπ’ αριθμ. </w:t>
      </w:r>
      <w:r w:rsidR="003E0F33" w:rsidRPr="00076A2E">
        <w:rPr>
          <w:rFonts w:asciiTheme="minorHAnsi" w:hAnsiTheme="minorHAnsi" w:cstheme="minorHAnsi"/>
        </w:rPr>
        <w:t>647/26-05-2021 Απόφασης της Πανεπιστημιακής Συγκλήτου του Εθνικού και Καποδιστριακού Πανεπιστημίου Αθηνών (ΕΚΠΑ) περί τροποποίησης Κανονισμού Προγράμματος Μεταπτυχιακών Σπουδών του Τμήματος Αγγλικής Γλώσσας και Φιλολογίας με τίτλο «Αγγλικές Σπουδές: Λογοτεχνία και Πολιτισμός», ΦΕΚ 2405/07-06-2021, τ. Β’.</w:t>
      </w:r>
    </w:p>
    <w:p w14:paraId="0A6859D0" w14:textId="77777777" w:rsidR="00810F78" w:rsidRPr="007B0CEC" w:rsidRDefault="00810F78" w:rsidP="00FA324B">
      <w:pPr>
        <w:pStyle w:val="NoSpacing"/>
        <w:ind w:left="426" w:right="429"/>
        <w:jc w:val="both"/>
        <w:rPr>
          <w:rFonts w:cstheme="minorHAnsi"/>
          <w:sz w:val="24"/>
          <w:szCs w:val="24"/>
        </w:rPr>
      </w:pPr>
    </w:p>
    <w:p w14:paraId="604A2EB7" w14:textId="3A90F6EA" w:rsidR="00810F78" w:rsidRPr="001E0534" w:rsidRDefault="00637C48" w:rsidP="001E0534">
      <w:pPr>
        <w:pStyle w:val="NoSpacing"/>
        <w:shd w:val="clear" w:color="auto" w:fill="FFE25D"/>
        <w:spacing w:after="120"/>
        <w:ind w:left="425" w:right="429"/>
        <w:jc w:val="both"/>
        <w:rPr>
          <w:rFonts w:eastAsia="Times New Roman" w:cstheme="minorHAnsi"/>
          <w:b/>
          <w:sz w:val="24"/>
          <w:szCs w:val="24"/>
        </w:rPr>
      </w:pPr>
      <w:r w:rsidRPr="001E0534">
        <w:rPr>
          <w:rFonts w:eastAsia="Times New Roman" w:cstheme="minorHAnsi"/>
          <w:b/>
          <w:sz w:val="24"/>
          <w:szCs w:val="24"/>
        </w:rPr>
        <w:t>3</w:t>
      </w:r>
      <w:r w:rsidR="006A358E" w:rsidRPr="001E0534">
        <w:rPr>
          <w:rFonts w:eastAsia="Times New Roman" w:cstheme="minorHAnsi"/>
          <w:b/>
          <w:sz w:val="24"/>
          <w:szCs w:val="24"/>
        </w:rPr>
        <w:t xml:space="preserve">. </w:t>
      </w:r>
      <w:r w:rsidR="00810F78" w:rsidRPr="001E0534">
        <w:rPr>
          <w:rFonts w:eastAsia="Times New Roman" w:cstheme="minorHAnsi"/>
          <w:b/>
          <w:sz w:val="24"/>
          <w:szCs w:val="24"/>
        </w:rPr>
        <w:t>Χρηματοδότηση ΠΜΣ</w:t>
      </w:r>
    </w:p>
    <w:p w14:paraId="18EF1E7D" w14:textId="36FC0247" w:rsidR="00810F78" w:rsidRPr="007B0CEC" w:rsidRDefault="00FE126C" w:rsidP="001E0534">
      <w:pPr>
        <w:pStyle w:val="NoSpacing"/>
        <w:spacing w:after="120"/>
        <w:ind w:left="425" w:right="429"/>
        <w:jc w:val="both"/>
        <w:rPr>
          <w:rFonts w:cstheme="minorHAnsi"/>
          <w:sz w:val="24"/>
          <w:szCs w:val="24"/>
        </w:rPr>
      </w:pPr>
      <w:r w:rsidRPr="007B0CEC">
        <w:rPr>
          <w:rFonts w:cstheme="minorHAnsi"/>
          <w:sz w:val="24"/>
          <w:szCs w:val="24"/>
        </w:rPr>
        <w:t>Το κόστος λειτουργίας του ΠΜΣ</w:t>
      </w:r>
      <w:r w:rsidR="00810F78" w:rsidRPr="007B0CEC">
        <w:rPr>
          <w:rFonts w:cstheme="minorHAnsi"/>
          <w:sz w:val="24"/>
          <w:szCs w:val="24"/>
        </w:rPr>
        <w:t xml:space="preserve"> «</w:t>
      </w:r>
      <w:r w:rsidR="000C5633" w:rsidRPr="007B0CEC">
        <w:rPr>
          <w:rFonts w:cstheme="minorHAnsi"/>
          <w:sz w:val="24"/>
          <w:szCs w:val="24"/>
        </w:rPr>
        <w:t>Αγγλικές Σπουδές</w:t>
      </w:r>
      <w:r w:rsidR="000C5633" w:rsidRPr="00D02479">
        <w:rPr>
          <w:rFonts w:cstheme="minorHAnsi"/>
          <w:sz w:val="24"/>
          <w:szCs w:val="24"/>
        </w:rPr>
        <w:t xml:space="preserve">: </w:t>
      </w:r>
      <w:r w:rsidR="000C5633" w:rsidRPr="007B0CEC">
        <w:rPr>
          <w:rFonts w:cstheme="minorHAnsi"/>
          <w:sz w:val="24"/>
          <w:szCs w:val="24"/>
        </w:rPr>
        <w:t>Λογοτεχνία και Πολιτισμός</w:t>
      </w:r>
      <w:r w:rsidRPr="007B0CEC">
        <w:rPr>
          <w:rFonts w:cstheme="minorHAnsi"/>
          <w:sz w:val="24"/>
          <w:szCs w:val="24"/>
        </w:rPr>
        <w:t>» θα καλύ</w:t>
      </w:r>
      <w:r w:rsidRPr="007B0CEC">
        <w:rPr>
          <w:rFonts w:cstheme="minorHAnsi"/>
          <w:sz w:val="24"/>
          <w:szCs w:val="24"/>
        </w:rPr>
        <w:softHyphen/>
        <w:t>πτεται από</w:t>
      </w:r>
      <w:r w:rsidR="00810F78" w:rsidRPr="007B0CEC">
        <w:rPr>
          <w:rFonts w:cstheme="minorHAnsi"/>
          <w:sz w:val="24"/>
          <w:szCs w:val="24"/>
        </w:rPr>
        <w:t xml:space="preserve"> τον προϋπολογισμό του </w:t>
      </w:r>
      <w:r w:rsidRPr="007B0CEC">
        <w:rPr>
          <w:rFonts w:cstheme="minorHAnsi"/>
          <w:sz w:val="24"/>
          <w:szCs w:val="24"/>
        </w:rPr>
        <w:t>ΕΚΠΑ</w:t>
      </w:r>
      <w:r w:rsidR="00810F78" w:rsidRPr="007B0CEC">
        <w:rPr>
          <w:rFonts w:cstheme="minorHAnsi"/>
          <w:sz w:val="24"/>
          <w:szCs w:val="24"/>
        </w:rPr>
        <w:t>, τον προϋπολογισμό του Υπουργείου Παιδείας, Έρευνας και Θρη</w:t>
      </w:r>
      <w:r w:rsidR="00865C3C" w:rsidRPr="007B0CEC">
        <w:rPr>
          <w:rFonts w:cstheme="minorHAnsi"/>
          <w:sz w:val="24"/>
          <w:szCs w:val="24"/>
        </w:rPr>
        <w:softHyphen/>
      </w:r>
      <w:r w:rsidR="00810F78" w:rsidRPr="007B0CEC">
        <w:rPr>
          <w:rFonts w:cstheme="minorHAnsi"/>
          <w:sz w:val="24"/>
          <w:szCs w:val="24"/>
        </w:rPr>
        <w:t>σκευ</w:t>
      </w:r>
      <w:r w:rsidR="00865C3C" w:rsidRPr="007B0CEC">
        <w:rPr>
          <w:rFonts w:cstheme="minorHAnsi"/>
          <w:sz w:val="24"/>
          <w:szCs w:val="24"/>
        </w:rPr>
        <w:softHyphen/>
      </w:r>
      <w:r w:rsidR="00810F78" w:rsidRPr="007B0CEC">
        <w:rPr>
          <w:rFonts w:cstheme="minorHAnsi"/>
          <w:sz w:val="24"/>
          <w:szCs w:val="24"/>
        </w:rPr>
        <w:t>μάτων, δωρεές, παροχές, κληροδοτήματα και κάθε είδους χορηγίες φορέ</w:t>
      </w:r>
      <w:r w:rsidR="00810F78" w:rsidRPr="007B0CEC">
        <w:rPr>
          <w:rFonts w:cstheme="minorHAnsi"/>
          <w:sz w:val="24"/>
          <w:szCs w:val="24"/>
        </w:rPr>
        <w:softHyphen/>
        <w:t>ων του δημόσιου ή του ιδιωτικού τομέα, πόρους από ερευνητικά προγράμματα, πόρους από προγράμματα της Ευρωπαϊκής Ένω</w:t>
      </w:r>
      <w:r w:rsidR="0057627E" w:rsidRPr="007B0CEC">
        <w:rPr>
          <w:rFonts w:cstheme="minorHAnsi"/>
          <w:sz w:val="24"/>
          <w:szCs w:val="24"/>
        </w:rPr>
        <w:t>σης ή άλλων διεθνών οργανισμών,</w:t>
      </w:r>
      <w:r w:rsidR="00810F78" w:rsidRPr="007B0CEC">
        <w:rPr>
          <w:rFonts w:cstheme="minorHAnsi"/>
          <w:sz w:val="24"/>
          <w:szCs w:val="24"/>
        </w:rPr>
        <w:t xml:space="preserve"> μέρος των εσόδων των Ειδικών Λογαριασμών Κονδυλίων Έρευνας (ΕΛΚΕ) του ΑΕΙ, κάθε άλλη νόμιμη πηγή.</w:t>
      </w:r>
    </w:p>
    <w:p w14:paraId="225BD167" w14:textId="77777777" w:rsidR="00810F78" w:rsidRPr="007B0CEC" w:rsidRDefault="00810F78" w:rsidP="001E0534">
      <w:pPr>
        <w:pStyle w:val="NoSpacing"/>
        <w:spacing w:after="120"/>
        <w:ind w:right="429"/>
        <w:jc w:val="both"/>
        <w:rPr>
          <w:rFonts w:cstheme="minorHAnsi"/>
          <w:sz w:val="24"/>
          <w:szCs w:val="24"/>
        </w:rPr>
      </w:pPr>
    </w:p>
    <w:p w14:paraId="377D15AA" w14:textId="25670B7F" w:rsidR="00810F78" w:rsidRPr="001E0534" w:rsidRDefault="00637C48" w:rsidP="001E0534">
      <w:pPr>
        <w:pStyle w:val="NoSpacing"/>
        <w:shd w:val="clear" w:color="auto" w:fill="FFE25D"/>
        <w:spacing w:after="120"/>
        <w:ind w:left="425" w:right="429"/>
        <w:jc w:val="both"/>
        <w:rPr>
          <w:rFonts w:eastAsia="Times New Roman" w:cstheme="minorHAnsi"/>
          <w:b/>
          <w:sz w:val="24"/>
          <w:szCs w:val="24"/>
        </w:rPr>
      </w:pPr>
      <w:r w:rsidRPr="001E0534">
        <w:rPr>
          <w:rFonts w:eastAsia="Times New Roman" w:cstheme="minorHAnsi"/>
          <w:b/>
          <w:sz w:val="24"/>
          <w:szCs w:val="24"/>
        </w:rPr>
        <w:t>4</w:t>
      </w:r>
      <w:r w:rsidR="006A358E" w:rsidRPr="001E0534">
        <w:rPr>
          <w:rFonts w:eastAsia="Times New Roman" w:cstheme="minorHAnsi"/>
          <w:b/>
          <w:sz w:val="24"/>
          <w:szCs w:val="24"/>
        </w:rPr>
        <w:t xml:space="preserve">. </w:t>
      </w:r>
      <w:r w:rsidR="00810F78" w:rsidRPr="001E0534">
        <w:rPr>
          <w:rFonts w:eastAsia="Times New Roman" w:cstheme="minorHAnsi"/>
          <w:b/>
          <w:sz w:val="24"/>
          <w:szCs w:val="24"/>
        </w:rPr>
        <w:t>Χρονική διάρκεια λειτουργίας του ΠΜΣ</w:t>
      </w:r>
    </w:p>
    <w:p w14:paraId="54B4EBE7" w14:textId="1D6892EE" w:rsidR="00AC0B66" w:rsidRPr="007B0CEC" w:rsidRDefault="00810F78" w:rsidP="001E0534">
      <w:pPr>
        <w:pStyle w:val="NoSpacing"/>
        <w:spacing w:after="120"/>
        <w:ind w:left="425" w:right="429"/>
        <w:jc w:val="both"/>
        <w:rPr>
          <w:rFonts w:eastAsia="Arial" w:cstheme="minorHAnsi"/>
          <w:sz w:val="24"/>
          <w:szCs w:val="24"/>
        </w:rPr>
      </w:pPr>
      <w:r w:rsidRPr="007B0CEC">
        <w:rPr>
          <w:rStyle w:val="FontStyle15"/>
          <w:rFonts w:asciiTheme="minorHAnsi" w:eastAsia="Arial" w:hAnsiTheme="minorHAnsi" w:cstheme="minorHAnsi"/>
          <w:sz w:val="24"/>
          <w:szCs w:val="24"/>
        </w:rPr>
        <w:t xml:space="preserve">Το ΠΜΣ </w:t>
      </w:r>
      <w:r w:rsidR="00FC71C4" w:rsidRPr="007B0CEC">
        <w:rPr>
          <w:rStyle w:val="FontStyle15"/>
          <w:rFonts w:asciiTheme="minorHAnsi" w:eastAsia="Arial" w:hAnsiTheme="minorHAnsi" w:cstheme="minorHAnsi"/>
          <w:sz w:val="24"/>
          <w:szCs w:val="24"/>
        </w:rPr>
        <w:t>έχ</w:t>
      </w:r>
      <w:r w:rsidR="00FE126C" w:rsidRPr="007B0CEC">
        <w:rPr>
          <w:rStyle w:val="FontStyle15"/>
          <w:rFonts w:asciiTheme="minorHAnsi" w:eastAsia="Arial" w:hAnsiTheme="minorHAnsi" w:cstheme="minorHAnsi"/>
          <w:sz w:val="24"/>
          <w:szCs w:val="24"/>
        </w:rPr>
        <w:t>ει ορίζοντα δεκαετίας.</w:t>
      </w:r>
      <w:r w:rsidR="009722E2" w:rsidRPr="009722E2">
        <w:rPr>
          <w:rStyle w:val="FontStyle15"/>
          <w:rFonts w:asciiTheme="minorHAnsi" w:eastAsia="Arial" w:hAnsiTheme="minorHAnsi" w:cstheme="minorHAnsi"/>
          <w:sz w:val="24"/>
          <w:szCs w:val="24"/>
        </w:rPr>
        <w:t xml:space="preserve"> </w:t>
      </w:r>
      <w:r w:rsidR="003D1BD0" w:rsidRPr="009722E2">
        <w:rPr>
          <w:rStyle w:val="FontStyle15"/>
          <w:rFonts w:asciiTheme="minorHAnsi" w:eastAsia="Arial" w:hAnsiTheme="minorHAnsi" w:cstheme="minorHAnsi"/>
          <w:sz w:val="24"/>
          <w:szCs w:val="24"/>
        </w:rPr>
        <w:t>Λ</w:t>
      </w:r>
      <w:r w:rsidRPr="009722E2">
        <w:rPr>
          <w:rStyle w:val="FontStyle15"/>
          <w:rFonts w:asciiTheme="minorHAnsi" w:eastAsia="Arial" w:hAnsiTheme="minorHAnsi" w:cstheme="minorHAnsi"/>
          <w:sz w:val="24"/>
          <w:szCs w:val="24"/>
        </w:rPr>
        <w:t>ειτουργε</w:t>
      </w:r>
      <w:r w:rsidR="003D1BD0" w:rsidRPr="009722E2">
        <w:rPr>
          <w:rStyle w:val="FontStyle15"/>
          <w:rFonts w:asciiTheme="minorHAnsi" w:eastAsia="Arial" w:hAnsiTheme="minorHAnsi" w:cstheme="minorHAnsi"/>
          <w:sz w:val="24"/>
          <w:szCs w:val="24"/>
        </w:rPr>
        <w:t>ί</w:t>
      </w:r>
      <w:r w:rsidRPr="007B0CEC">
        <w:rPr>
          <w:rStyle w:val="FontStyle15"/>
          <w:rFonts w:asciiTheme="minorHAnsi" w:eastAsia="Arial" w:hAnsiTheme="minorHAnsi" w:cstheme="minorHAnsi"/>
          <w:sz w:val="24"/>
          <w:szCs w:val="24"/>
        </w:rPr>
        <w:t xml:space="preserve"> </w:t>
      </w:r>
      <w:r w:rsidR="00FC71C4" w:rsidRPr="007B0CEC">
        <w:rPr>
          <w:rStyle w:val="FontStyle15"/>
          <w:rFonts w:asciiTheme="minorHAnsi" w:eastAsia="Arial" w:hAnsiTheme="minorHAnsi" w:cstheme="minorHAnsi"/>
          <w:sz w:val="24"/>
          <w:szCs w:val="24"/>
        </w:rPr>
        <w:t xml:space="preserve">από </w:t>
      </w:r>
      <w:r w:rsidRPr="007B0CEC">
        <w:rPr>
          <w:rStyle w:val="FontStyle15"/>
          <w:rFonts w:asciiTheme="minorHAnsi" w:eastAsia="Arial" w:hAnsiTheme="minorHAnsi" w:cstheme="minorHAnsi"/>
          <w:sz w:val="24"/>
          <w:szCs w:val="24"/>
        </w:rPr>
        <w:t xml:space="preserve">το ακαδημαϊκό έτος </w:t>
      </w:r>
      <w:r w:rsidR="00FC71C4" w:rsidRPr="007B0CEC">
        <w:rPr>
          <w:rStyle w:val="FontStyle15"/>
          <w:rFonts w:asciiTheme="minorHAnsi" w:hAnsiTheme="minorHAnsi" w:cstheme="minorHAnsi"/>
          <w:sz w:val="24"/>
          <w:szCs w:val="24"/>
        </w:rPr>
        <w:t>201</w:t>
      </w:r>
      <w:r w:rsidR="000C5633" w:rsidRPr="007B0CEC">
        <w:rPr>
          <w:rStyle w:val="FontStyle15"/>
          <w:rFonts w:asciiTheme="minorHAnsi" w:hAnsiTheme="minorHAnsi" w:cstheme="minorHAnsi"/>
          <w:sz w:val="24"/>
          <w:szCs w:val="24"/>
        </w:rPr>
        <w:t>9-2020</w:t>
      </w:r>
      <w:r w:rsidR="00FC71C4" w:rsidRPr="007B0CEC">
        <w:rPr>
          <w:rStyle w:val="FontStyle15"/>
          <w:rFonts w:asciiTheme="minorHAnsi" w:hAnsiTheme="minorHAnsi" w:cstheme="minorHAnsi"/>
          <w:sz w:val="24"/>
          <w:szCs w:val="24"/>
        </w:rPr>
        <w:t xml:space="preserve"> για 5 έτη και</w:t>
      </w:r>
      <w:r w:rsidRPr="007B0CEC">
        <w:rPr>
          <w:rStyle w:val="FontStyle15"/>
          <w:rFonts w:asciiTheme="minorHAnsi" w:eastAsia="Arial" w:hAnsiTheme="minorHAnsi" w:cstheme="minorHAnsi"/>
          <w:sz w:val="24"/>
          <w:szCs w:val="24"/>
        </w:rPr>
        <w:t xml:space="preserve"> </w:t>
      </w:r>
      <w:r w:rsidRPr="007B0CEC">
        <w:rPr>
          <w:rFonts w:eastAsia="Arial" w:cstheme="minorHAnsi"/>
          <w:sz w:val="24"/>
          <w:szCs w:val="24"/>
        </w:rPr>
        <w:t>ε</w:t>
      </w:r>
      <w:r w:rsidR="002B45B3" w:rsidRPr="007B0CEC">
        <w:rPr>
          <w:rFonts w:eastAsia="Arial" w:cstheme="minorHAnsi"/>
          <w:sz w:val="24"/>
          <w:szCs w:val="24"/>
        </w:rPr>
        <w:softHyphen/>
      </w:r>
      <w:r w:rsidRPr="007B0CEC">
        <w:rPr>
          <w:rFonts w:eastAsia="Arial" w:cstheme="minorHAnsi"/>
          <w:sz w:val="24"/>
          <w:szCs w:val="24"/>
        </w:rPr>
        <w:t>φό</w:t>
      </w:r>
      <w:r w:rsidR="002B45B3" w:rsidRPr="007B0CEC">
        <w:rPr>
          <w:rFonts w:eastAsia="Arial" w:cstheme="minorHAnsi"/>
          <w:sz w:val="24"/>
          <w:szCs w:val="24"/>
        </w:rPr>
        <w:softHyphen/>
      </w:r>
      <w:r w:rsidRPr="007B0CEC">
        <w:rPr>
          <w:rFonts w:eastAsia="Arial" w:cstheme="minorHAnsi"/>
          <w:sz w:val="24"/>
          <w:szCs w:val="24"/>
        </w:rPr>
        <w:t>σον πληροί τα κριτήρια της εσωτε</w:t>
      </w:r>
      <w:r w:rsidR="00865C3C" w:rsidRPr="007B0CEC">
        <w:rPr>
          <w:rFonts w:eastAsia="Arial" w:cstheme="minorHAnsi"/>
          <w:sz w:val="24"/>
          <w:szCs w:val="24"/>
        </w:rPr>
        <w:softHyphen/>
      </w:r>
      <w:r w:rsidRPr="007B0CEC">
        <w:rPr>
          <w:rFonts w:eastAsia="Arial" w:cstheme="minorHAnsi"/>
          <w:sz w:val="24"/>
          <w:szCs w:val="24"/>
        </w:rPr>
        <w:t>ρικής και εξωτερικής αξιολόγησης, σύμφωνα με την παρ. 8 του άρθρου 32 και την παρ. 6 του άρθρου 44 του Ν.4485/2017</w:t>
      </w:r>
      <w:r w:rsidR="00FC71C4" w:rsidRPr="007B0CEC">
        <w:rPr>
          <w:rFonts w:eastAsia="Arial" w:cstheme="minorHAnsi"/>
          <w:sz w:val="24"/>
          <w:szCs w:val="24"/>
        </w:rPr>
        <w:t>,</w:t>
      </w:r>
      <w:r w:rsidR="00F46B6A" w:rsidRPr="007B0CEC">
        <w:rPr>
          <w:rFonts w:eastAsia="Arial" w:cstheme="minorHAnsi"/>
          <w:sz w:val="24"/>
          <w:szCs w:val="24"/>
        </w:rPr>
        <w:t xml:space="preserve"> </w:t>
      </w:r>
      <w:r w:rsidR="00FC71C4" w:rsidRPr="007B0CEC">
        <w:rPr>
          <w:rFonts w:eastAsia="Arial" w:cstheme="minorHAnsi"/>
          <w:sz w:val="24"/>
          <w:szCs w:val="24"/>
        </w:rPr>
        <w:t>θα συνεχιστεί για ακόμη 5 έτη.</w:t>
      </w:r>
    </w:p>
    <w:p w14:paraId="73BC92AF" w14:textId="77777777" w:rsidR="000865A0" w:rsidRPr="007B0CEC" w:rsidRDefault="000865A0" w:rsidP="001E0534">
      <w:pPr>
        <w:pStyle w:val="NoSpacing"/>
        <w:spacing w:after="120"/>
        <w:ind w:right="429"/>
        <w:jc w:val="both"/>
        <w:rPr>
          <w:rFonts w:eastAsia="Arial" w:cstheme="minorHAnsi"/>
          <w:sz w:val="24"/>
          <w:szCs w:val="24"/>
        </w:rPr>
      </w:pPr>
    </w:p>
    <w:p w14:paraId="24543312" w14:textId="52963DA5" w:rsidR="00F37975" w:rsidRPr="001E0534" w:rsidRDefault="00637C48" w:rsidP="001E0534">
      <w:pPr>
        <w:pStyle w:val="NoSpacing"/>
        <w:shd w:val="clear" w:color="auto" w:fill="FFE25D"/>
        <w:spacing w:after="120"/>
        <w:ind w:left="425" w:right="429"/>
        <w:jc w:val="both"/>
        <w:rPr>
          <w:rFonts w:eastAsia="Times New Roman" w:cstheme="minorHAnsi"/>
          <w:b/>
          <w:sz w:val="24"/>
          <w:szCs w:val="24"/>
        </w:rPr>
      </w:pPr>
      <w:r w:rsidRPr="001E0534">
        <w:rPr>
          <w:rFonts w:eastAsia="Times New Roman" w:cstheme="minorHAnsi"/>
          <w:b/>
          <w:sz w:val="24"/>
          <w:szCs w:val="24"/>
        </w:rPr>
        <w:t>5</w:t>
      </w:r>
      <w:r w:rsidR="006A358E" w:rsidRPr="001E0534">
        <w:rPr>
          <w:rFonts w:eastAsia="Times New Roman" w:cstheme="minorHAnsi"/>
          <w:b/>
          <w:sz w:val="24"/>
          <w:szCs w:val="24"/>
        </w:rPr>
        <w:t xml:space="preserve">. </w:t>
      </w:r>
      <w:r w:rsidR="00F37975" w:rsidRPr="001E0534">
        <w:rPr>
          <w:rFonts w:eastAsia="Times New Roman" w:cstheme="minorHAnsi"/>
          <w:b/>
          <w:sz w:val="24"/>
          <w:szCs w:val="24"/>
        </w:rPr>
        <w:t>Υλικοτεχνική υποδομή του Τμήματος</w:t>
      </w:r>
    </w:p>
    <w:p w14:paraId="4D37F7CE" w14:textId="16249EBA" w:rsidR="00B172D5" w:rsidRDefault="00F37975" w:rsidP="001E0534">
      <w:pPr>
        <w:pStyle w:val="NoSpacing"/>
        <w:spacing w:after="120"/>
        <w:ind w:left="425" w:right="431"/>
        <w:jc w:val="both"/>
        <w:rPr>
          <w:sz w:val="24"/>
          <w:szCs w:val="24"/>
        </w:rPr>
      </w:pPr>
      <w:r w:rsidRPr="007B0CEC">
        <w:rPr>
          <w:sz w:val="24"/>
          <w:szCs w:val="24"/>
        </w:rPr>
        <w:t>Για τις ανάγκες των φοιτητών/τριών, το Τμήμα διαθέτει (α) εξοπλισμένη Βιβλιοθήκη</w:t>
      </w:r>
      <w:r w:rsidR="00512BE4" w:rsidRPr="007B0CEC">
        <w:rPr>
          <w:sz w:val="24"/>
          <w:szCs w:val="24"/>
        </w:rPr>
        <w:t xml:space="preserve"> (πλέον ενταγμένη στην κεντρική βιβλιοθήκη της Φιλοσοφικής Σχολής)</w:t>
      </w:r>
      <w:r w:rsidRPr="007B0CEC">
        <w:rPr>
          <w:sz w:val="24"/>
          <w:szCs w:val="24"/>
        </w:rPr>
        <w:t>, (β) Εργαστήριο Πολυμέσων για την Επεξεργασία Λόγου και Κειμένων</w:t>
      </w:r>
      <w:r w:rsidR="000C5633" w:rsidRPr="007B0CEC">
        <w:rPr>
          <w:sz w:val="24"/>
          <w:szCs w:val="24"/>
        </w:rPr>
        <w:t xml:space="preserve"> (Αιθ. 723)</w:t>
      </w:r>
      <w:r w:rsidRPr="007B0CEC">
        <w:rPr>
          <w:sz w:val="24"/>
          <w:szCs w:val="24"/>
        </w:rPr>
        <w:t xml:space="preserve"> και (γ) Κέντρο Αυτοεκπαίδευσης και Παραγωγής Εκπαιδευτικού Υλικού</w:t>
      </w:r>
      <w:r w:rsidR="000C5633" w:rsidRPr="007B0CEC">
        <w:rPr>
          <w:sz w:val="24"/>
          <w:szCs w:val="24"/>
        </w:rPr>
        <w:t xml:space="preserve"> (Αιθ. 905)</w:t>
      </w:r>
      <w:r w:rsidRPr="007B0CEC">
        <w:rPr>
          <w:sz w:val="24"/>
          <w:szCs w:val="24"/>
        </w:rPr>
        <w:t>.</w:t>
      </w:r>
    </w:p>
    <w:p w14:paraId="15EA08EF" w14:textId="4E65779D" w:rsidR="003D3AEF" w:rsidRDefault="003D3AEF" w:rsidP="001E0534">
      <w:pPr>
        <w:pStyle w:val="NoSpacing"/>
        <w:spacing w:after="120"/>
        <w:ind w:left="425" w:right="431"/>
        <w:jc w:val="both"/>
        <w:rPr>
          <w:sz w:val="24"/>
          <w:szCs w:val="24"/>
        </w:rPr>
      </w:pPr>
    </w:p>
    <w:p w14:paraId="25AAA41E" w14:textId="77777777" w:rsidR="003D3AEF" w:rsidRPr="007B0CEC" w:rsidRDefault="003D3AEF" w:rsidP="001E0534">
      <w:pPr>
        <w:pStyle w:val="NoSpacing"/>
        <w:spacing w:after="120"/>
        <w:ind w:left="425" w:right="431"/>
        <w:jc w:val="both"/>
        <w:rPr>
          <w:sz w:val="24"/>
          <w:szCs w:val="24"/>
        </w:rPr>
      </w:pPr>
    </w:p>
    <w:p w14:paraId="772A7180" w14:textId="77777777" w:rsidR="00865C3C" w:rsidRPr="007B0CEC" w:rsidRDefault="00865C3C" w:rsidP="00FA324B">
      <w:pPr>
        <w:pStyle w:val="NoSpacing"/>
        <w:ind w:left="426" w:right="429"/>
        <w:jc w:val="both"/>
        <w:rPr>
          <w:sz w:val="24"/>
          <w:szCs w:val="24"/>
        </w:rPr>
      </w:pPr>
    </w:p>
    <w:p w14:paraId="6EA919F3" w14:textId="3F6FB969" w:rsidR="000865A0" w:rsidRPr="001E0534" w:rsidRDefault="00637C48" w:rsidP="001E0534">
      <w:pPr>
        <w:pStyle w:val="NoSpacing"/>
        <w:shd w:val="clear" w:color="auto" w:fill="FFE25D"/>
        <w:spacing w:after="120"/>
        <w:ind w:left="425" w:right="431"/>
        <w:jc w:val="both"/>
        <w:rPr>
          <w:rFonts w:eastAsia="Times New Roman" w:cstheme="minorHAnsi"/>
          <w:b/>
          <w:sz w:val="24"/>
          <w:szCs w:val="24"/>
        </w:rPr>
      </w:pPr>
      <w:r w:rsidRPr="001E0534">
        <w:rPr>
          <w:rFonts w:eastAsia="Times New Roman" w:cstheme="minorHAnsi"/>
          <w:b/>
          <w:sz w:val="24"/>
          <w:szCs w:val="24"/>
        </w:rPr>
        <w:lastRenderedPageBreak/>
        <w:t>6</w:t>
      </w:r>
      <w:r w:rsidR="006A358E" w:rsidRPr="001E0534">
        <w:rPr>
          <w:rFonts w:eastAsia="Times New Roman" w:cstheme="minorHAnsi"/>
          <w:b/>
          <w:sz w:val="24"/>
          <w:szCs w:val="24"/>
        </w:rPr>
        <w:t xml:space="preserve">. </w:t>
      </w:r>
      <w:r w:rsidR="00F37975" w:rsidRPr="001E0534">
        <w:rPr>
          <w:rFonts w:eastAsia="Times New Roman" w:cstheme="minorHAnsi"/>
          <w:b/>
          <w:sz w:val="24"/>
          <w:szCs w:val="24"/>
        </w:rPr>
        <w:t>Παροχές σε φοιτητές/τριες του ΠΜ</w:t>
      </w:r>
    </w:p>
    <w:p w14:paraId="68556FF8" w14:textId="77777777" w:rsidR="00F37975" w:rsidRPr="007B0CEC" w:rsidRDefault="00F37975" w:rsidP="001E0534">
      <w:pPr>
        <w:pStyle w:val="NoSpacing"/>
        <w:ind w:left="425" w:right="431"/>
        <w:jc w:val="both"/>
        <w:rPr>
          <w:b/>
          <w:sz w:val="24"/>
          <w:szCs w:val="24"/>
        </w:rPr>
      </w:pPr>
      <w:r w:rsidRPr="007B0CEC">
        <w:rPr>
          <w:b/>
          <w:sz w:val="24"/>
          <w:szCs w:val="24"/>
        </w:rPr>
        <w:t>Σύμβουλος Σπουδών</w:t>
      </w:r>
    </w:p>
    <w:p w14:paraId="30B55E21" w14:textId="75167FC4" w:rsidR="00F37975" w:rsidRPr="009722E2" w:rsidRDefault="00F37975" w:rsidP="009722E2">
      <w:pPr>
        <w:spacing w:line="240" w:lineRule="auto"/>
        <w:ind w:left="425"/>
        <w:jc w:val="both"/>
        <w:rPr>
          <w:sz w:val="24"/>
          <w:szCs w:val="24"/>
        </w:rPr>
      </w:pPr>
      <w:r w:rsidRPr="009722E2">
        <w:rPr>
          <w:sz w:val="24"/>
          <w:szCs w:val="24"/>
        </w:rPr>
        <w:t>Γ</w:t>
      </w:r>
      <w:r w:rsidR="00FE126C" w:rsidRPr="009722E2">
        <w:rPr>
          <w:sz w:val="24"/>
          <w:szCs w:val="24"/>
        </w:rPr>
        <w:t xml:space="preserve">ια κάθε φοιτητή/τρια του ΠΜΣ η </w:t>
      </w:r>
      <w:r w:rsidR="00E24703" w:rsidRPr="009722E2">
        <w:rPr>
          <w:sz w:val="24"/>
          <w:szCs w:val="24"/>
        </w:rPr>
        <w:t>Σ</w:t>
      </w:r>
      <w:r w:rsidR="00FE126C" w:rsidRPr="009722E2">
        <w:rPr>
          <w:sz w:val="24"/>
          <w:szCs w:val="24"/>
        </w:rPr>
        <w:t xml:space="preserve">υντονιστική </w:t>
      </w:r>
      <w:r w:rsidR="00E24703" w:rsidRPr="009722E2">
        <w:rPr>
          <w:sz w:val="24"/>
          <w:szCs w:val="24"/>
        </w:rPr>
        <w:t>Ε</w:t>
      </w:r>
      <w:r w:rsidR="00FE126C" w:rsidRPr="009722E2">
        <w:rPr>
          <w:sz w:val="24"/>
          <w:szCs w:val="24"/>
        </w:rPr>
        <w:t>πιτροπή (ΣΕ)</w:t>
      </w:r>
      <w:r w:rsidR="00A70F15" w:rsidRPr="009722E2">
        <w:rPr>
          <w:sz w:val="24"/>
          <w:szCs w:val="24"/>
        </w:rPr>
        <w:t xml:space="preserve"> </w:t>
      </w:r>
      <w:r w:rsidRPr="009722E2">
        <w:rPr>
          <w:sz w:val="24"/>
          <w:szCs w:val="24"/>
        </w:rPr>
        <w:t>ορίζει ως Σύμβουλο Σπουδών ένα μέλος ΔΕΠ</w:t>
      </w:r>
      <w:r w:rsidR="00512BE4" w:rsidRPr="009722E2">
        <w:rPr>
          <w:sz w:val="24"/>
          <w:szCs w:val="24"/>
        </w:rPr>
        <w:t xml:space="preserve"> του Τμήματος</w:t>
      </w:r>
      <w:r w:rsidRPr="009722E2">
        <w:rPr>
          <w:sz w:val="24"/>
          <w:szCs w:val="24"/>
        </w:rPr>
        <w:t>. Ο/Η φοιτητής/τρια απευθύνεται στον/στην σύμβουλό του/της για να συζητήσει τυχόν προβλήματα που αντιμετωπίζει κατά τη διάρκεια της φοίτησής του/της, και για να τον/την συμβουλευτεί για τις ακαδημαϊκές δραστηριότητες που επι</w:t>
      </w:r>
      <w:r w:rsidR="00B172D5" w:rsidRPr="009722E2">
        <w:rPr>
          <w:sz w:val="24"/>
          <w:szCs w:val="24"/>
        </w:rPr>
        <w:softHyphen/>
      </w:r>
      <w:r w:rsidRPr="009722E2">
        <w:rPr>
          <w:sz w:val="24"/>
          <w:szCs w:val="24"/>
        </w:rPr>
        <w:t>θυ</w:t>
      </w:r>
      <w:r w:rsidR="00B172D5" w:rsidRPr="009722E2">
        <w:rPr>
          <w:sz w:val="24"/>
          <w:szCs w:val="24"/>
        </w:rPr>
        <w:softHyphen/>
      </w:r>
      <w:r w:rsidR="00B172D5" w:rsidRPr="009722E2">
        <w:rPr>
          <w:sz w:val="24"/>
          <w:szCs w:val="24"/>
        </w:rPr>
        <w:softHyphen/>
      </w:r>
      <w:r w:rsidRPr="009722E2">
        <w:rPr>
          <w:sz w:val="24"/>
          <w:szCs w:val="24"/>
        </w:rPr>
        <w:t>μεί να αναπτύξει.</w:t>
      </w:r>
    </w:p>
    <w:p w14:paraId="38E8D415" w14:textId="77777777" w:rsidR="00F03358" w:rsidRPr="007B0CEC" w:rsidRDefault="00F03358" w:rsidP="00885DF7">
      <w:pPr>
        <w:pStyle w:val="NoSpacing"/>
        <w:ind w:right="429"/>
        <w:jc w:val="both"/>
        <w:rPr>
          <w:sz w:val="24"/>
          <w:szCs w:val="24"/>
        </w:rPr>
      </w:pPr>
    </w:p>
    <w:p w14:paraId="571CF707" w14:textId="77777777" w:rsidR="00F37975" w:rsidRPr="007B0CEC" w:rsidRDefault="00F37975" w:rsidP="00FA324B">
      <w:pPr>
        <w:pStyle w:val="NoSpacing"/>
        <w:ind w:left="426" w:right="429"/>
        <w:jc w:val="both"/>
        <w:rPr>
          <w:b/>
          <w:sz w:val="24"/>
          <w:szCs w:val="24"/>
        </w:rPr>
      </w:pPr>
      <w:r w:rsidRPr="007B0CEC">
        <w:rPr>
          <w:b/>
          <w:sz w:val="24"/>
          <w:szCs w:val="24"/>
        </w:rPr>
        <w:t>Χώρος (συν)εργασίας και χρήσης του διαδικτύου</w:t>
      </w:r>
    </w:p>
    <w:p w14:paraId="0D3DB9BD" w14:textId="0302D369" w:rsidR="00865C3C" w:rsidRPr="007B0CEC" w:rsidRDefault="00F37975" w:rsidP="00FA324B">
      <w:pPr>
        <w:pStyle w:val="NoSpacing"/>
        <w:ind w:left="426" w:right="429"/>
        <w:jc w:val="both"/>
        <w:rPr>
          <w:sz w:val="24"/>
          <w:szCs w:val="24"/>
        </w:rPr>
      </w:pPr>
      <w:r w:rsidRPr="007B0CEC">
        <w:rPr>
          <w:sz w:val="24"/>
          <w:szCs w:val="24"/>
        </w:rPr>
        <w:t>Όλοι/ες οι φοιτητές/τριες του ΠΜΣ μπορούν να χρησιμοποιούν τους Η/Υ που υπάρχουν στο Εργαστή</w:t>
      </w:r>
      <w:r w:rsidR="00865C3C" w:rsidRPr="007B0CEC">
        <w:rPr>
          <w:sz w:val="24"/>
          <w:szCs w:val="24"/>
        </w:rPr>
        <w:softHyphen/>
      </w:r>
      <w:r w:rsidRPr="007B0CEC">
        <w:rPr>
          <w:sz w:val="24"/>
          <w:szCs w:val="24"/>
        </w:rPr>
        <w:t>ρι</w:t>
      </w:r>
      <w:r w:rsidR="00620507" w:rsidRPr="007B0CEC">
        <w:rPr>
          <w:sz w:val="24"/>
          <w:szCs w:val="24"/>
        </w:rPr>
        <w:softHyphen/>
      </w:r>
      <w:r w:rsidRPr="007B0CEC">
        <w:rPr>
          <w:sz w:val="24"/>
          <w:szCs w:val="24"/>
        </w:rPr>
        <w:t>ο Πολυμέσων</w:t>
      </w:r>
      <w:r w:rsidR="006969ED">
        <w:rPr>
          <w:sz w:val="24"/>
          <w:szCs w:val="24"/>
        </w:rPr>
        <w:t xml:space="preserve"> (723)</w:t>
      </w:r>
      <w:r w:rsidRPr="007B0CEC">
        <w:rPr>
          <w:sz w:val="24"/>
          <w:szCs w:val="24"/>
        </w:rPr>
        <w:t>, στο Κέντρο Αυτοεκπαίδευσης</w:t>
      </w:r>
      <w:r w:rsidR="006969ED">
        <w:rPr>
          <w:sz w:val="24"/>
          <w:szCs w:val="24"/>
        </w:rPr>
        <w:t xml:space="preserve"> (905)</w:t>
      </w:r>
      <w:r w:rsidRPr="007B0CEC">
        <w:rPr>
          <w:sz w:val="24"/>
          <w:szCs w:val="24"/>
        </w:rPr>
        <w:t xml:space="preserve"> και στη </w:t>
      </w:r>
      <w:r w:rsidR="009C6385" w:rsidRPr="007B0CEC">
        <w:rPr>
          <w:color w:val="002060"/>
          <w:sz w:val="24"/>
          <w:szCs w:val="24"/>
        </w:rPr>
        <w:t>Β</w:t>
      </w:r>
      <w:r w:rsidRPr="007B0CEC">
        <w:rPr>
          <w:sz w:val="24"/>
          <w:szCs w:val="24"/>
        </w:rPr>
        <w:t xml:space="preserve">ιβλιοθήκη </w:t>
      </w:r>
      <w:r w:rsidR="00512BE4" w:rsidRPr="007B0CEC">
        <w:rPr>
          <w:sz w:val="24"/>
          <w:szCs w:val="24"/>
        </w:rPr>
        <w:t xml:space="preserve">της </w:t>
      </w:r>
      <w:r w:rsidR="006969ED">
        <w:rPr>
          <w:sz w:val="24"/>
          <w:szCs w:val="24"/>
        </w:rPr>
        <w:t xml:space="preserve">Φιλοσοφικής </w:t>
      </w:r>
      <w:r w:rsidR="00512BE4" w:rsidRPr="007B0CEC">
        <w:rPr>
          <w:sz w:val="24"/>
          <w:szCs w:val="24"/>
        </w:rPr>
        <w:t>Σχολής</w:t>
      </w:r>
      <w:r w:rsidRPr="007B0CEC">
        <w:rPr>
          <w:sz w:val="24"/>
          <w:szCs w:val="24"/>
        </w:rPr>
        <w:t>, καθώς και τη</w:t>
      </w:r>
      <w:r w:rsidR="00512BE4" w:rsidRPr="007B0CEC">
        <w:rPr>
          <w:sz w:val="24"/>
          <w:szCs w:val="24"/>
        </w:rPr>
        <w:t xml:space="preserve"> </w:t>
      </w:r>
      <w:r w:rsidRPr="007B0CEC">
        <w:rPr>
          <w:sz w:val="24"/>
          <w:szCs w:val="24"/>
        </w:rPr>
        <w:t xml:space="preserve">σύνδεση με το διαδίκτυο </w:t>
      </w:r>
      <w:r w:rsidR="0013003A" w:rsidRPr="007B0CEC">
        <w:rPr>
          <w:sz w:val="24"/>
          <w:szCs w:val="24"/>
        </w:rPr>
        <w:t xml:space="preserve">στους συγκεκριμένους χώρους, </w:t>
      </w:r>
      <w:r w:rsidRPr="007B0CEC">
        <w:rPr>
          <w:sz w:val="24"/>
          <w:szCs w:val="24"/>
        </w:rPr>
        <w:t>για την έρευνά τους.</w:t>
      </w:r>
    </w:p>
    <w:p w14:paraId="140B343F" w14:textId="77777777" w:rsidR="00F03358" w:rsidRPr="007B0CEC" w:rsidRDefault="00F03358" w:rsidP="00FA324B">
      <w:pPr>
        <w:pStyle w:val="NoSpacing"/>
        <w:ind w:left="426" w:right="429"/>
        <w:jc w:val="both"/>
        <w:rPr>
          <w:sz w:val="24"/>
          <w:szCs w:val="24"/>
        </w:rPr>
      </w:pPr>
    </w:p>
    <w:p w14:paraId="24E82899" w14:textId="21284659" w:rsidR="00FE1196" w:rsidRPr="00D02479" w:rsidRDefault="00FE1196" w:rsidP="00FA324B">
      <w:pPr>
        <w:pStyle w:val="NoSpacing"/>
        <w:ind w:left="426" w:right="429"/>
        <w:jc w:val="both"/>
        <w:rPr>
          <w:b/>
          <w:sz w:val="24"/>
          <w:szCs w:val="24"/>
        </w:rPr>
      </w:pPr>
      <w:r w:rsidRPr="007B0CEC">
        <w:rPr>
          <w:b/>
          <w:sz w:val="24"/>
          <w:szCs w:val="24"/>
        </w:rPr>
        <w:t>Ηλεκτρονική Τάξη (</w:t>
      </w:r>
      <w:r w:rsidRPr="007B0CEC">
        <w:rPr>
          <w:b/>
          <w:sz w:val="24"/>
          <w:szCs w:val="24"/>
          <w:lang w:val="en-US"/>
        </w:rPr>
        <w:t>e</w:t>
      </w:r>
      <w:r w:rsidRPr="00D02479">
        <w:rPr>
          <w:b/>
          <w:sz w:val="24"/>
          <w:szCs w:val="24"/>
        </w:rPr>
        <w:t>-</w:t>
      </w:r>
      <w:r w:rsidRPr="007B0CEC">
        <w:rPr>
          <w:b/>
          <w:sz w:val="24"/>
          <w:szCs w:val="24"/>
          <w:lang w:val="en-US"/>
        </w:rPr>
        <w:t>class</w:t>
      </w:r>
      <w:r w:rsidRPr="00D02479">
        <w:rPr>
          <w:b/>
          <w:sz w:val="24"/>
          <w:szCs w:val="24"/>
        </w:rPr>
        <w:t>)</w:t>
      </w:r>
    </w:p>
    <w:p w14:paraId="796A3A83" w14:textId="1F70DE0E" w:rsidR="00FE1196" w:rsidRPr="007B0CEC" w:rsidRDefault="00FE1196" w:rsidP="00FA324B">
      <w:pPr>
        <w:pStyle w:val="NoSpacing"/>
        <w:ind w:left="426" w:right="429"/>
        <w:jc w:val="both"/>
        <w:rPr>
          <w:sz w:val="24"/>
          <w:szCs w:val="24"/>
        </w:rPr>
      </w:pPr>
      <w:r w:rsidRPr="007B0CEC">
        <w:rPr>
          <w:sz w:val="24"/>
          <w:szCs w:val="24"/>
        </w:rPr>
        <w:t>Οι φοιτητές</w:t>
      </w:r>
      <w:r w:rsidRPr="00D02479">
        <w:rPr>
          <w:sz w:val="24"/>
          <w:szCs w:val="24"/>
        </w:rPr>
        <w:t>/</w:t>
      </w:r>
      <w:r w:rsidRPr="007B0CEC">
        <w:rPr>
          <w:sz w:val="24"/>
          <w:szCs w:val="24"/>
        </w:rPr>
        <w:t xml:space="preserve">τριες του ΠΜΣ έχουν πρόσβαση στην πλατφόρμα </w:t>
      </w:r>
      <w:r w:rsidRPr="007B0CEC">
        <w:rPr>
          <w:sz w:val="24"/>
          <w:szCs w:val="24"/>
          <w:lang w:val="en-US"/>
        </w:rPr>
        <w:t>e</w:t>
      </w:r>
      <w:r w:rsidRPr="00D02479">
        <w:rPr>
          <w:sz w:val="24"/>
          <w:szCs w:val="24"/>
        </w:rPr>
        <w:t>-</w:t>
      </w:r>
      <w:r w:rsidRPr="007B0CEC">
        <w:rPr>
          <w:sz w:val="24"/>
          <w:szCs w:val="24"/>
          <w:lang w:val="en-US"/>
        </w:rPr>
        <w:t>class</w:t>
      </w:r>
      <w:r w:rsidRPr="007B0CEC">
        <w:rPr>
          <w:sz w:val="24"/>
          <w:szCs w:val="24"/>
        </w:rPr>
        <w:t xml:space="preserve"> στην οποία οι διδάσκοντες</w:t>
      </w:r>
      <w:r w:rsidRPr="00D02479">
        <w:rPr>
          <w:sz w:val="24"/>
          <w:szCs w:val="24"/>
        </w:rPr>
        <w:t>/</w:t>
      </w:r>
      <w:r w:rsidRPr="007B0CEC">
        <w:rPr>
          <w:sz w:val="24"/>
          <w:szCs w:val="24"/>
        </w:rPr>
        <w:t xml:space="preserve">ουσες του ΠΜΣ </w:t>
      </w:r>
      <w:r w:rsidR="00FE126C" w:rsidRPr="007B0CEC">
        <w:rPr>
          <w:sz w:val="24"/>
          <w:szCs w:val="24"/>
        </w:rPr>
        <w:t>αναρτούν</w:t>
      </w:r>
      <w:r w:rsidRPr="007B0CEC">
        <w:rPr>
          <w:sz w:val="24"/>
          <w:szCs w:val="24"/>
        </w:rPr>
        <w:t xml:space="preserve"> εκπαιδευτικό υλικό.</w:t>
      </w:r>
    </w:p>
    <w:p w14:paraId="770A0C4D" w14:textId="77777777" w:rsidR="00FE1196" w:rsidRPr="007B0CEC" w:rsidRDefault="00FE1196" w:rsidP="00FA324B">
      <w:pPr>
        <w:pStyle w:val="NoSpacing"/>
        <w:ind w:left="426" w:right="429"/>
        <w:jc w:val="both"/>
        <w:rPr>
          <w:sz w:val="24"/>
          <w:szCs w:val="24"/>
        </w:rPr>
      </w:pPr>
    </w:p>
    <w:p w14:paraId="0CE00B4A" w14:textId="77777777" w:rsidR="00F03358" w:rsidRPr="007B0CEC" w:rsidRDefault="00F37975" w:rsidP="00FA324B">
      <w:pPr>
        <w:pStyle w:val="NoSpacing"/>
        <w:ind w:left="426" w:right="429"/>
        <w:jc w:val="both"/>
        <w:rPr>
          <w:b/>
          <w:sz w:val="24"/>
          <w:szCs w:val="24"/>
        </w:rPr>
      </w:pPr>
      <w:r w:rsidRPr="007B0CEC">
        <w:rPr>
          <w:b/>
          <w:sz w:val="24"/>
          <w:szCs w:val="24"/>
        </w:rPr>
        <w:t>Ηλεκτρονική διεύθυνση</w:t>
      </w:r>
    </w:p>
    <w:p w14:paraId="0A1DC46B" w14:textId="77777777" w:rsidR="00865C3C" w:rsidRPr="007B0CEC" w:rsidRDefault="00F37975" w:rsidP="00FA324B">
      <w:pPr>
        <w:pStyle w:val="NoSpacing"/>
        <w:ind w:left="426" w:right="429"/>
        <w:jc w:val="both"/>
        <w:rPr>
          <w:sz w:val="24"/>
          <w:szCs w:val="24"/>
        </w:rPr>
      </w:pPr>
      <w:r w:rsidRPr="007B0CEC">
        <w:rPr>
          <w:sz w:val="24"/>
          <w:szCs w:val="24"/>
        </w:rPr>
        <w:t>Δίνεται ηλεκτρονική διεύθυνση σε όλους/ες τους/τις μεταπτυχιακούς/ές φοιτητές/τριες από το Υπολο</w:t>
      </w:r>
      <w:r w:rsidR="00865C3C" w:rsidRPr="007B0CEC">
        <w:rPr>
          <w:sz w:val="24"/>
          <w:szCs w:val="24"/>
        </w:rPr>
        <w:softHyphen/>
      </w:r>
      <w:r w:rsidRPr="007B0CEC">
        <w:rPr>
          <w:sz w:val="24"/>
          <w:szCs w:val="24"/>
        </w:rPr>
        <w:t>γι</w:t>
      </w:r>
      <w:r w:rsidR="00865C3C" w:rsidRPr="007B0CEC">
        <w:rPr>
          <w:sz w:val="24"/>
          <w:szCs w:val="24"/>
        </w:rPr>
        <w:softHyphen/>
      </w:r>
      <w:r w:rsidRPr="007B0CEC">
        <w:rPr>
          <w:sz w:val="24"/>
          <w:szCs w:val="24"/>
        </w:rPr>
        <w:t xml:space="preserve">στικό Κέντρο του ΕΚΠΑ. Για τη διαδικασία </w:t>
      </w:r>
      <w:r w:rsidR="00512BE4" w:rsidRPr="007B0CEC">
        <w:rPr>
          <w:sz w:val="24"/>
          <w:szCs w:val="24"/>
        </w:rPr>
        <w:t xml:space="preserve">παροχής </w:t>
      </w:r>
      <w:r w:rsidRPr="007B0CEC">
        <w:rPr>
          <w:sz w:val="24"/>
          <w:szCs w:val="24"/>
        </w:rPr>
        <w:t>e</w:t>
      </w:r>
      <w:r w:rsidR="00FC71C4" w:rsidRPr="007B0CEC">
        <w:rPr>
          <w:sz w:val="24"/>
          <w:szCs w:val="24"/>
        </w:rPr>
        <w:t>-</w:t>
      </w:r>
      <w:r w:rsidRPr="007B0CEC">
        <w:rPr>
          <w:sz w:val="24"/>
          <w:szCs w:val="24"/>
        </w:rPr>
        <w:t>m</w:t>
      </w:r>
      <w:r w:rsidR="00FC71C4" w:rsidRPr="007B0CEC">
        <w:rPr>
          <w:sz w:val="24"/>
          <w:szCs w:val="24"/>
        </w:rPr>
        <w:t>ail μπορούν να απευθυνθούν στη Γ</w:t>
      </w:r>
      <w:r w:rsidRPr="007B0CEC">
        <w:rPr>
          <w:sz w:val="24"/>
          <w:szCs w:val="24"/>
        </w:rPr>
        <w:t>ραμμα</w:t>
      </w:r>
      <w:r w:rsidR="00865C3C" w:rsidRPr="007B0CEC">
        <w:rPr>
          <w:sz w:val="24"/>
          <w:szCs w:val="24"/>
        </w:rPr>
        <w:softHyphen/>
      </w:r>
      <w:r w:rsidRPr="007B0CEC">
        <w:rPr>
          <w:sz w:val="24"/>
          <w:szCs w:val="24"/>
        </w:rPr>
        <w:t xml:space="preserve">τεία </w:t>
      </w:r>
      <w:r w:rsidR="00FC71C4" w:rsidRPr="007B0CEC">
        <w:rPr>
          <w:sz w:val="24"/>
          <w:szCs w:val="24"/>
        </w:rPr>
        <w:t>του Τμήματος</w:t>
      </w:r>
      <w:r w:rsidRPr="007B0CEC">
        <w:rPr>
          <w:sz w:val="24"/>
          <w:szCs w:val="24"/>
        </w:rPr>
        <w:t xml:space="preserve"> </w:t>
      </w:r>
      <w:r w:rsidRPr="001650A4">
        <w:rPr>
          <w:sz w:val="24"/>
          <w:szCs w:val="24"/>
        </w:rPr>
        <w:t xml:space="preserve">(Κυψέλη </w:t>
      </w:r>
      <w:r w:rsidR="00FC71C4" w:rsidRPr="001650A4">
        <w:rPr>
          <w:sz w:val="24"/>
          <w:szCs w:val="24"/>
        </w:rPr>
        <w:t>411</w:t>
      </w:r>
      <w:r w:rsidRPr="001650A4">
        <w:rPr>
          <w:sz w:val="24"/>
          <w:szCs w:val="24"/>
        </w:rPr>
        <w:t>).</w:t>
      </w:r>
    </w:p>
    <w:p w14:paraId="3304E8A1" w14:textId="77777777" w:rsidR="000865A0" w:rsidRPr="007B0CEC" w:rsidRDefault="000865A0" w:rsidP="00FA324B">
      <w:pPr>
        <w:pStyle w:val="NoSpacing"/>
        <w:ind w:left="426" w:right="429"/>
        <w:jc w:val="both"/>
        <w:rPr>
          <w:sz w:val="24"/>
          <w:szCs w:val="24"/>
        </w:rPr>
      </w:pPr>
    </w:p>
    <w:p w14:paraId="5E5D4553" w14:textId="77777777" w:rsidR="00F37975" w:rsidRPr="007B0CEC" w:rsidRDefault="00F37975" w:rsidP="00FA324B">
      <w:pPr>
        <w:pStyle w:val="NoSpacing"/>
        <w:ind w:left="426" w:right="429"/>
        <w:jc w:val="both"/>
        <w:rPr>
          <w:b/>
          <w:sz w:val="24"/>
          <w:szCs w:val="24"/>
        </w:rPr>
      </w:pPr>
      <w:r w:rsidRPr="007B0CEC">
        <w:rPr>
          <w:b/>
          <w:sz w:val="24"/>
          <w:szCs w:val="24"/>
        </w:rPr>
        <w:t>Συνέδρια και ημερίδες</w:t>
      </w:r>
    </w:p>
    <w:p w14:paraId="3B395D04" w14:textId="2F5715FE" w:rsidR="00F37975" w:rsidRPr="007B0CEC" w:rsidRDefault="00F37975" w:rsidP="00FA324B">
      <w:pPr>
        <w:pStyle w:val="NoSpacing"/>
        <w:ind w:left="426" w:right="429"/>
        <w:jc w:val="both"/>
        <w:rPr>
          <w:sz w:val="24"/>
          <w:szCs w:val="24"/>
        </w:rPr>
      </w:pPr>
      <w:r w:rsidRPr="007B0CEC">
        <w:rPr>
          <w:sz w:val="24"/>
          <w:szCs w:val="24"/>
        </w:rPr>
        <w:t>Το Τμήμα οργανώνει ποικίλες εκδηλώσεις, όπως διεθνή συνέδρια, ημερίδες, διαλέξεις από σημαντι</w:t>
      </w:r>
      <w:r w:rsidR="00865C3C" w:rsidRPr="007B0CEC">
        <w:rPr>
          <w:sz w:val="24"/>
          <w:szCs w:val="24"/>
        </w:rPr>
        <w:softHyphen/>
      </w:r>
      <w:r w:rsidR="001650A4">
        <w:rPr>
          <w:sz w:val="24"/>
          <w:szCs w:val="24"/>
        </w:rPr>
        <w:t>κούς/έ</w:t>
      </w:r>
      <w:r w:rsidRPr="007B0CEC">
        <w:rPr>
          <w:sz w:val="24"/>
          <w:szCs w:val="24"/>
        </w:rPr>
        <w:t xml:space="preserve">ς </w:t>
      </w:r>
      <w:r w:rsidR="00512BE4" w:rsidRPr="007B0CEC">
        <w:rPr>
          <w:sz w:val="24"/>
          <w:szCs w:val="24"/>
        </w:rPr>
        <w:t>Έ</w:t>
      </w:r>
      <w:r w:rsidRPr="007B0CEC">
        <w:rPr>
          <w:sz w:val="24"/>
          <w:szCs w:val="24"/>
        </w:rPr>
        <w:t>λληνες/ίδες ή αλλοδαπούς/ές επιστήμονες, καλλιτέχνες και δημιουργούς. Οι μεταπτυχιακοί</w:t>
      </w:r>
      <w:r w:rsidR="006969ED" w:rsidRPr="00D02479">
        <w:rPr>
          <w:sz w:val="24"/>
          <w:szCs w:val="24"/>
        </w:rPr>
        <w:t>/</w:t>
      </w:r>
      <w:r w:rsidR="006969ED">
        <w:rPr>
          <w:sz w:val="24"/>
          <w:szCs w:val="24"/>
        </w:rPr>
        <w:t>ές</w:t>
      </w:r>
      <w:r w:rsidRPr="007B0CEC">
        <w:rPr>
          <w:sz w:val="24"/>
          <w:szCs w:val="24"/>
        </w:rPr>
        <w:t xml:space="preserve"> φο</w:t>
      </w:r>
      <w:r w:rsidR="00865C3C" w:rsidRPr="007B0CEC">
        <w:rPr>
          <w:sz w:val="24"/>
          <w:szCs w:val="24"/>
        </w:rPr>
        <w:softHyphen/>
      </w:r>
      <w:r w:rsidRPr="007B0CEC">
        <w:rPr>
          <w:sz w:val="24"/>
          <w:szCs w:val="24"/>
        </w:rPr>
        <w:t xml:space="preserve">ιτητές/τριες </w:t>
      </w:r>
      <w:r w:rsidR="00FE126C" w:rsidRPr="007B0CEC">
        <w:rPr>
          <w:sz w:val="24"/>
          <w:szCs w:val="24"/>
        </w:rPr>
        <w:t>ενθαρρύνονται</w:t>
      </w:r>
      <w:r w:rsidRPr="007B0CEC">
        <w:rPr>
          <w:sz w:val="24"/>
          <w:szCs w:val="24"/>
        </w:rPr>
        <w:t xml:space="preserve"> να συμμετ</w:t>
      </w:r>
      <w:r w:rsidR="00512BE4" w:rsidRPr="007B0CEC">
        <w:rPr>
          <w:sz w:val="24"/>
          <w:szCs w:val="24"/>
        </w:rPr>
        <w:t>έ</w:t>
      </w:r>
      <w:r w:rsidRPr="007B0CEC">
        <w:rPr>
          <w:sz w:val="24"/>
          <w:szCs w:val="24"/>
        </w:rPr>
        <w:t xml:space="preserve">χουν σε αυτές τις εκδηλώσεις. Παράλληλα, </w:t>
      </w:r>
      <w:r w:rsidR="00FE126C" w:rsidRPr="007B0CEC">
        <w:rPr>
          <w:sz w:val="24"/>
          <w:szCs w:val="24"/>
        </w:rPr>
        <w:t>ενθαρρύνονται</w:t>
      </w:r>
      <w:r w:rsidRPr="007B0CEC">
        <w:rPr>
          <w:sz w:val="24"/>
          <w:szCs w:val="24"/>
        </w:rPr>
        <w:t xml:space="preserve"> να παρακολουθούν τις επιστημονικές δραστηριότητες και εξελίξεις στον ελληνικό και διεθνή χώρο και να μετέχουν σε συνέδρια και εκδηλώσεις.</w:t>
      </w:r>
    </w:p>
    <w:p w14:paraId="22B23075" w14:textId="77777777" w:rsidR="00592009" w:rsidRPr="007B0CEC" w:rsidRDefault="00592009" w:rsidP="00FA324B">
      <w:pPr>
        <w:ind w:left="426" w:right="900"/>
        <w:jc w:val="both"/>
        <w:rPr>
          <w:b/>
          <w:sz w:val="24"/>
          <w:szCs w:val="24"/>
        </w:rPr>
      </w:pPr>
    </w:p>
    <w:p w14:paraId="28F9AF5A" w14:textId="51D43390" w:rsidR="00F37975" w:rsidRPr="007B0CEC" w:rsidRDefault="00FE126C" w:rsidP="00FA324B">
      <w:pPr>
        <w:spacing w:after="0"/>
        <w:ind w:left="425" w:right="900"/>
        <w:jc w:val="both"/>
        <w:rPr>
          <w:b/>
          <w:sz w:val="24"/>
          <w:szCs w:val="24"/>
        </w:rPr>
      </w:pPr>
      <w:r w:rsidRPr="007B0CEC">
        <w:rPr>
          <w:b/>
          <w:sz w:val="24"/>
          <w:szCs w:val="24"/>
        </w:rPr>
        <w:t>Ά</w:t>
      </w:r>
      <w:r w:rsidR="006A358E" w:rsidRPr="007B0CEC">
        <w:rPr>
          <w:b/>
          <w:sz w:val="24"/>
          <w:szCs w:val="24"/>
        </w:rPr>
        <w:t>λλες Παροχές</w:t>
      </w:r>
    </w:p>
    <w:p w14:paraId="17C915BB" w14:textId="2088E2A6" w:rsidR="007670D8" w:rsidRPr="007B0CEC" w:rsidRDefault="006969ED" w:rsidP="00FA324B">
      <w:pPr>
        <w:pStyle w:val="NoSpacing"/>
        <w:tabs>
          <w:tab w:val="left" w:pos="1820"/>
          <w:tab w:val="left" w:pos="2977"/>
        </w:tabs>
        <w:ind w:left="425"/>
        <w:rPr>
          <w:sz w:val="24"/>
          <w:szCs w:val="24"/>
        </w:rPr>
      </w:pPr>
      <w:r>
        <w:rPr>
          <w:sz w:val="24"/>
          <w:szCs w:val="24"/>
        </w:rPr>
        <w:t>Χορήγηση</w:t>
      </w:r>
      <w:r>
        <w:rPr>
          <w:sz w:val="24"/>
          <w:szCs w:val="24"/>
        </w:rPr>
        <w:tab/>
        <w:t xml:space="preserve">        </w:t>
      </w:r>
      <w:r w:rsidR="007670D8" w:rsidRPr="007B0CEC">
        <w:rPr>
          <w:sz w:val="24"/>
          <w:szCs w:val="24"/>
        </w:rPr>
        <w:t>ΝΑΙ</w:t>
      </w:r>
      <w:r w:rsidR="007670D8" w:rsidRPr="007B0CEC">
        <w:rPr>
          <w:sz w:val="24"/>
          <w:szCs w:val="24"/>
        </w:rPr>
        <w:tab/>
        <w:t>Επισκεφθείτε τον παρακάτω σύνδεσμο στην ιστοσελίδα του</w:t>
      </w:r>
    </w:p>
    <w:p w14:paraId="18537277" w14:textId="77777777" w:rsidR="007670D8" w:rsidRPr="007B0CEC" w:rsidRDefault="007670D8" w:rsidP="00FA324B">
      <w:pPr>
        <w:pStyle w:val="NoSpacing"/>
        <w:tabs>
          <w:tab w:val="left" w:pos="1820"/>
          <w:tab w:val="left" w:pos="2977"/>
        </w:tabs>
        <w:ind w:left="426"/>
        <w:rPr>
          <w:sz w:val="24"/>
          <w:szCs w:val="24"/>
        </w:rPr>
      </w:pPr>
      <w:r w:rsidRPr="007B0CEC">
        <w:rPr>
          <w:sz w:val="24"/>
          <w:szCs w:val="24"/>
        </w:rPr>
        <w:t>υποτροφιών</w:t>
      </w:r>
      <w:r w:rsidRPr="007B0CEC">
        <w:rPr>
          <w:sz w:val="24"/>
          <w:szCs w:val="24"/>
        </w:rPr>
        <w:tab/>
      </w:r>
      <w:r w:rsidRPr="007B0CEC">
        <w:rPr>
          <w:sz w:val="24"/>
          <w:szCs w:val="24"/>
        </w:rPr>
        <w:tab/>
        <w:t>Τμήματος σχετικά με προσφερόμενες υποτροφίες</w:t>
      </w:r>
    </w:p>
    <w:p w14:paraId="545AF64D" w14:textId="7BA26B12" w:rsidR="007670D8" w:rsidRPr="007B0CEC" w:rsidRDefault="007670D8" w:rsidP="00FA324B">
      <w:pPr>
        <w:pStyle w:val="NoSpacing"/>
        <w:tabs>
          <w:tab w:val="left" w:pos="1820"/>
          <w:tab w:val="left" w:pos="2977"/>
        </w:tabs>
        <w:ind w:left="426"/>
        <w:rPr>
          <w:sz w:val="24"/>
          <w:szCs w:val="24"/>
        </w:rPr>
      </w:pPr>
      <w:r w:rsidRPr="007B0CEC">
        <w:rPr>
          <w:sz w:val="24"/>
          <w:szCs w:val="24"/>
        </w:rPr>
        <w:tab/>
      </w:r>
      <w:r w:rsidRPr="007B0CEC">
        <w:rPr>
          <w:sz w:val="24"/>
          <w:szCs w:val="24"/>
        </w:rPr>
        <w:tab/>
      </w:r>
      <w:hyperlink r:id="rId17" w:history="1">
        <w:r w:rsidRPr="0003786B">
          <w:rPr>
            <w:rStyle w:val="Hyperlink"/>
            <w:sz w:val="24"/>
            <w:szCs w:val="24"/>
          </w:rPr>
          <w:t>http://www.enl.uoa.gr/ypotrofies.html</w:t>
        </w:r>
      </w:hyperlink>
    </w:p>
    <w:p w14:paraId="40A7D538" w14:textId="77777777" w:rsidR="007670D8" w:rsidRPr="007B0CEC" w:rsidRDefault="007670D8" w:rsidP="00FA324B">
      <w:pPr>
        <w:pStyle w:val="NoSpacing"/>
        <w:tabs>
          <w:tab w:val="left" w:pos="1820"/>
          <w:tab w:val="left" w:pos="2977"/>
        </w:tabs>
        <w:ind w:left="426"/>
        <w:rPr>
          <w:sz w:val="24"/>
          <w:szCs w:val="24"/>
        </w:rPr>
      </w:pPr>
      <w:r w:rsidRPr="007B0CEC">
        <w:rPr>
          <w:sz w:val="24"/>
          <w:szCs w:val="24"/>
        </w:rPr>
        <w:tab/>
      </w:r>
      <w:r w:rsidRPr="007B0CEC">
        <w:rPr>
          <w:sz w:val="24"/>
          <w:szCs w:val="24"/>
        </w:rPr>
        <w:tab/>
      </w:r>
    </w:p>
    <w:p w14:paraId="01AB98BE" w14:textId="53958439" w:rsidR="007670D8" w:rsidRPr="007B0CEC" w:rsidRDefault="006969ED" w:rsidP="00FA324B">
      <w:pPr>
        <w:pStyle w:val="NoSpacing"/>
        <w:tabs>
          <w:tab w:val="left" w:pos="1820"/>
          <w:tab w:val="left" w:pos="2977"/>
        </w:tabs>
        <w:ind w:left="426"/>
        <w:rPr>
          <w:sz w:val="24"/>
          <w:szCs w:val="24"/>
        </w:rPr>
      </w:pPr>
      <w:r>
        <w:rPr>
          <w:sz w:val="24"/>
          <w:szCs w:val="24"/>
        </w:rPr>
        <w:t>Φοιτητική</w:t>
      </w:r>
      <w:r>
        <w:rPr>
          <w:sz w:val="24"/>
          <w:szCs w:val="24"/>
        </w:rPr>
        <w:tab/>
        <w:t xml:space="preserve">       </w:t>
      </w:r>
      <w:r w:rsidR="007670D8" w:rsidRPr="007B0CEC">
        <w:rPr>
          <w:sz w:val="24"/>
          <w:szCs w:val="24"/>
        </w:rPr>
        <w:t>ΝΑΙ</w:t>
      </w:r>
      <w:r w:rsidR="007670D8" w:rsidRPr="007B0CEC">
        <w:rPr>
          <w:sz w:val="24"/>
          <w:szCs w:val="24"/>
        </w:rPr>
        <w:tab/>
        <w:t>Δεν προβλέπεται από σχετική διάταξη αλλά χορηγείται κατά</w:t>
      </w:r>
    </w:p>
    <w:p w14:paraId="2F0F6ADF" w14:textId="77777777" w:rsidR="007670D8" w:rsidRPr="007B0CEC" w:rsidRDefault="007670D8" w:rsidP="00FA324B">
      <w:pPr>
        <w:pStyle w:val="NoSpacing"/>
        <w:tabs>
          <w:tab w:val="left" w:pos="1820"/>
          <w:tab w:val="left" w:pos="2977"/>
        </w:tabs>
        <w:ind w:left="426"/>
        <w:rPr>
          <w:sz w:val="24"/>
          <w:szCs w:val="24"/>
        </w:rPr>
      </w:pPr>
      <w:r w:rsidRPr="007B0CEC">
        <w:rPr>
          <w:sz w:val="24"/>
          <w:szCs w:val="24"/>
        </w:rPr>
        <w:t>ταυτότητα</w:t>
      </w:r>
      <w:r w:rsidRPr="007B0CEC">
        <w:rPr>
          <w:sz w:val="24"/>
          <w:szCs w:val="24"/>
        </w:rPr>
        <w:tab/>
      </w:r>
      <w:r w:rsidRPr="007B0CEC">
        <w:rPr>
          <w:sz w:val="24"/>
          <w:szCs w:val="24"/>
        </w:rPr>
        <w:tab/>
        <w:t>πάγια τακτική.</w:t>
      </w:r>
    </w:p>
    <w:p w14:paraId="7D83A92E" w14:textId="77777777" w:rsidR="007670D8" w:rsidRPr="007B0CEC" w:rsidRDefault="007670D8" w:rsidP="00FA324B">
      <w:pPr>
        <w:pStyle w:val="NoSpacing"/>
        <w:tabs>
          <w:tab w:val="left" w:pos="2977"/>
        </w:tabs>
        <w:ind w:left="426"/>
        <w:rPr>
          <w:sz w:val="24"/>
          <w:szCs w:val="24"/>
        </w:rPr>
      </w:pPr>
      <w:r w:rsidRPr="007B0CEC">
        <w:rPr>
          <w:sz w:val="24"/>
          <w:szCs w:val="24"/>
        </w:rPr>
        <w:tab/>
      </w:r>
    </w:p>
    <w:p w14:paraId="76CE376F" w14:textId="5C6E62A9" w:rsidR="007670D8" w:rsidRPr="007B0CEC" w:rsidRDefault="007670D8" w:rsidP="00FA324B">
      <w:pPr>
        <w:pStyle w:val="NoSpacing"/>
        <w:tabs>
          <w:tab w:val="left" w:pos="2977"/>
        </w:tabs>
        <w:ind w:left="426"/>
        <w:rPr>
          <w:sz w:val="24"/>
          <w:szCs w:val="24"/>
        </w:rPr>
      </w:pPr>
      <w:r w:rsidRPr="007B0CEC">
        <w:rPr>
          <w:sz w:val="24"/>
          <w:szCs w:val="24"/>
        </w:rPr>
        <w:t xml:space="preserve">Φοιτητικό </w:t>
      </w:r>
      <w:r>
        <w:rPr>
          <w:sz w:val="24"/>
          <w:szCs w:val="24"/>
        </w:rPr>
        <w:t xml:space="preserve">        </w:t>
      </w:r>
      <w:r w:rsidR="006969ED">
        <w:rPr>
          <w:sz w:val="24"/>
          <w:szCs w:val="24"/>
        </w:rPr>
        <w:t xml:space="preserve">     </w:t>
      </w:r>
      <w:r>
        <w:rPr>
          <w:sz w:val="24"/>
          <w:szCs w:val="24"/>
        </w:rPr>
        <w:t xml:space="preserve">NAI        </w:t>
      </w:r>
      <w:r w:rsidRPr="007B0CEC">
        <w:rPr>
          <w:sz w:val="24"/>
          <w:szCs w:val="24"/>
        </w:rPr>
        <w:t>Σύμφωνα  με  τις  σχετικές  νομοθετικές  ρυθμίσεις  και  την</w:t>
      </w:r>
    </w:p>
    <w:p w14:paraId="60318CAB" w14:textId="44C4CC80" w:rsidR="007670D8" w:rsidRPr="007B0CEC" w:rsidRDefault="007670D8" w:rsidP="00FA324B">
      <w:pPr>
        <w:pStyle w:val="NoSpacing"/>
        <w:tabs>
          <w:tab w:val="left" w:pos="1820"/>
          <w:tab w:val="left" w:pos="2977"/>
        </w:tabs>
        <w:ind w:left="426" w:right="429"/>
        <w:rPr>
          <w:sz w:val="24"/>
          <w:szCs w:val="24"/>
        </w:rPr>
      </w:pPr>
      <w:r>
        <w:rPr>
          <w:sz w:val="24"/>
          <w:szCs w:val="24"/>
        </w:rPr>
        <w:t>εισιτήριο</w:t>
      </w:r>
      <w:r w:rsidRPr="007B0CEC">
        <w:rPr>
          <w:sz w:val="24"/>
          <w:szCs w:val="24"/>
        </w:rPr>
        <w:tab/>
      </w:r>
      <w:r w:rsidRPr="007B0CEC">
        <w:rPr>
          <w:sz w:val="24"/>
          <w:szCs w:val="24"/>
        </w:rPr>
        <w:tab/>
        <w:t>α</w:t>
      </w:r>
      <w:r w:rsidRPr="007B0CEC">
        <w:rPr>
          <w:sz w:val="24"/>
          <w:szCs w:val="24"/>
        </w:rPr>
        <w:softHyphen/>
        <w:t>πό</w:t>
      </w:r>
      <w:r w:rsidRPr="007B0CEC">
        <w:rPr>
          <w:sz w:val="24"/>
          <w:szCs w:val="24"/>
        </w:rPr>
        <w:softHyphen/>
        <w:t>φαση της Συγκλήτου παρέχεται για το χρονικό διάστημα</w:t>
      </w:r>
    </w:p>
    <w:p w14:paraId="67EE52F6" w14:textId="77777777" w:rsidR="007670D8" w:rsidRPr="007B0CEC" w:rsidRDefault="007670D8" w:rsidP="00FA324B">
      <w:pPr>
        <w:pStyle w:val="NoSpacing"/>
        <w:tabs>
          <w:tab w:val="left" w:pos="1820"/>
          <w:tab w:val="left" w:pos="2977"/>
        </w:tabs>
        <w:ind w:left="426"/>
        <w:rPr>
          <w:sz w:val="24"/>
          <w:szCs w:val="24"/>
        </w:rPr>
      </w:pPr>
      <w:r w:rsidRPr="007B0CEC">
        <w:rPr>
          <w:sz w:val="24"/>
          <w:szCs w:val="24"/>
        </w:rPr>
        <w:tab/>
      </w:r>
      <w:r w:rsidRPr="007B0CEC">
        <w:rPr>
          <w:sz w:val="24"/>
          <w:szCs w:val="24"/>
        </w:rPr>
        <w:tab/>
        <w:t xml:space="preserve">που έχει   ορισθεί  ως ελάχιστη   διάρκεια   σπουδών </w:t>
      </w:r>
    </w:p>
    <w:p w14:paraId="3EFE3515" w14:textId="2F5BBD91" w:rsidR="007670D8" w:rsidRPr="007B0CEC" w:rsidRDefault="007670D8" w:rsidP="00FA324B">
      <w:pPr>
        <w:pStyle w:val="NoSpacing"/>
        <w:ind w:left="426" w:right="-210"/>
        <w:jc w:val="both"/>
        <w:rPr>
          <w:sz w:val="24"/>
          <w:szCs w:val="24"/>
        </w:rPr>
      </w:pPr>
      <w:r w:rsidRPr="007B0CEC">
        <w:rPr>
          <w:sz w:val="24"/>
          <w:szCs w:val="24"/>
        </w:rPr>
        <w:lastRenderedPageBreak/>
        <w:tab/>
      </w:r>
      <w:r w:rsidRPr="007B0CEC">
        <w:rPr>
          <w:sz w:val="24"/>
          <w:szCs w:val="24"/>
        </w:rPr>
        <w:tab/>
      </w:r>
      <w:r>
        <w:rPr>
          <w:sz w:val="24"/>
          <w:szCs w:val="24"/>
        </w:rPr>
        <w:t xml:space="preserve">                            </w:t>
      </w:r>
      <w:r w:rsidRPr="007B0CEC">
        <w:rPr>
          <w:sz w:val="24"/>
          <w:szCs w:val="24"/>
        </w:rPr>
        <w:t>προ</w:t>
      </w:r>
      <w:r w:rsidRPr="007B0CEC">
        <w:rPr>
          <w:sz w:val="24"/>
          <w:szCs w:val="24"/>
        </w:rPr>
        <w:softHyphen/>
      </w:r>
      <w:r w:rsidRPr="007B0CEC">
        <w:rPr>
          <w:sz w:val="24"/>
          <w:szCs w:val="24"/>
        </w:rPr>
        <w:softHyphen/>
        <w:t>σα</w:t>
      </w:r>
      <w:r w:rsidRPr="007B0CEC">
        <w:rPr>
          <w:sz w:val="24"/>
          <w:szCs w:val="24"/>
        </w:rPr>
        <w:softHyphen/>
        <w:t>υ</w:t>
      </w:r>
      <w:r w:rsidRPr="007B0CEC">
        <w:rPr>
          <w:sz w:val="24"/>
          <w:szCs w:val="24"/>
        </w:rPr>
        <w:softHyphen/>
        <w:t>ξημένο κατά 2 χρόνια</w:t>
      </w:r>
    </w:p>
    <w:p w14:paraId="7BB149F5" w14:textId="77777777" w:rsidR="007670D8" w:rsidRPr="007B0CEC" w:rsidRDefault="007670D8" w:rsidP="00FA324B">
      <w:pPr>
        <w:pStyle w:val="NoSpacing"/>
        <w:tabs>
          <w:tab w:val="left" w:pos="1820"/>
          <w:tab w:val="left" w:pos="2977"/>
        </w:tabs>
        <w:ind w:left="426"/>
        <w:rPr>
          <w:sz w:val="24"/>
          <w:szCs w:val="24"/>
        </w:rPr>
      </w:pPr>
    </w:p>
    <w:p w14:paraId="5B6F41D3"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Βιβλιάριο</w:t>
      </w:r>
      <w:r w:rsidRPr="007B0CEC">
        <w:rPr>
          <w:sz w:val="24"/>
          <w:szCs w:val="24"/>
        </w:rPr>
        <w:tab/>
      </w:r>
      <w:r w:rsidRPr="007B0CEC">
        <w:rPr>
          <w:sz w:val="24"/>
          <w:szCs w:val="24"/>
        </w:rPr>
        <w:tab/>
        <w:t>ΝΑΙ</w:t>
      </w:r>
      <w:r w:rsidRPr="007B0CEC">
        <w:rPr>
          <w:sz w:val="24"/>
          <w:szCs w:val="24"/>
        </w:rPr>
        <w:tab/>
        <w:t>Ισχύουν τα ίδια που ισχύουν για το φοιτητικό εισιτήριο.</w:t>
      </w:r>
    </w:p>
    <w:p w14:paraId="563D2560"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περίθαλψης</w:t>
      </w:r>
      <w:r w:rsidRPr="007B0CEC">
        <w:rPr>
          <w:sz w:val="24"/>
          <w:szCs w:val="24"/>
        </w:rPr>
        <w:tab/>
      </w:r>
      <w:r w:rsidRPr="007B0CEC">
        <w:rPr>
          <w:sz w:val="24"/>
          <w:szCs w:val="24"/>
        </w:rPr>
        <w:tab/>
      </w:r>
      <w:r w:rsidRPr="007B0CEC">
        <w:rPr>
          <w:sz w:val="24"/>
          <w:szCs w:val="24"/>
        </w:rPr>
        <w:tab/>
      </w:r>
    </w:p>
    <w:p w14:paraId="02CFB908"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ab/>
      </w:r>
      <w:r w:rsidRPr="007B0CEC">
        <w:rPr>
          <w:sz w:val="24"/>
          <w:szCs w:val="24"/>
        </w:rPr>
        <w:tab/>
      </w:r>
      <w:r w:rsidRPr="007B0CEC">
        <w:rPr>
          <w:sz w:val="24"/>
          <w:szCs w:val="24"/>
        </w:rPr>
        <w:tab/>
      </w:r>
    </w:p>
    <w:p w14:paraId="75FA239F"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Σίτιση</w:t>
      </w:r>
      <w:r w:rsidRPr="007B0CEC">
        <w:rPr>
          <w:sz w:val="24"/>
          <w:szCs w:val="24"/>
        </w:rPr>
        <w:tab/>
      </w:r>
      <w:r w:rsidRPr="007B0CEC">
        <w:rPr>
          <w:sz w:val="24"/>
          <w:szCs w:val="24"/>
        </w:rPr>
        <w:tab/>
        <w:t>ΝΑΙ</w:t>
      </w:r>
      <w:r w:rsidRPr="007B0CEC">
        <w:rPr>
          <w:sz w:val="24"/>
          <w:szCs w:val="24"/>
        </w:rPr>
        <w:tab/>
        <w:t>Ισχύουν τα ίδια που ισχύουν για το φοιτητικό εισιτήριο.</w:t>
      </w:r>
    </w:p>
    <w:p w14:paraId="1835820D"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ab/>
      </w:r>
      <w:r w:rsidRPr="007B0CEC">
        <w:rPr>
          <w:sz w:val="24"/>
          <w:szCs w:val="24"/>
        </w:rPr>
        <w:tab/>
      </w:r>
      <w:r w:rsidRPr="007B0CEC">
        <w:rPr>
          <w:sz w:val="24"/>
          <w:szCs w:val="24"/>
        </w:rPr>
        <w:tab/>
      </w:r>
    </w:p>
    <w:p w14:paraId="02F82F74" w14:textId="77777777" w:rsidR="007670D8" w:rsidRDefault="007670D8" w:rsidP="00FA324B">
      <w:pPr>
        <w:pStyle w:val="NoSpacing"/>
        <w:tabs>
          <w:tab w:val="left" w:pos="2200"/>
          <w:tab w:val="left" w:pos="2220"/>
          <w:tab w:val="left" w:pos="2977"/>
        </w:tabs>
        <w:ind w:left="426" w:right="429"/>
        <w:rPr>
          <w:sz w:val="24"/>
          <w:szCs w:val="24"/>
        </w:rPr>
      </w:pPr>
      <w:r w:rsidRPr="007B0CEC">
        <w:rPr>
          <w:sz w:val="24"/>
          <w:szCs w:val="24"/>
        </w:rPr>
        <w:t>Συγγράμματα</w:t>
      </w:r>
      <w:r w:rsidRPr="007B0CEC">
        <w:rPr>
          <w:sz w:val="24"/>
          <w:szCs w:val="24"/>
        </w:rPr>
        <w:tab/>
      </w:r>
      <w:r w:rsidRPr="007B0CEC">
        <w:rPr>
          <w:sz w:val="24"/>
          <w:szCs w:val="24"/>
        </w:rPr>
        <w:tab/>
        <w:t>ΟΧΙ</w:t>
      </w:r>
      <w:r w:rsidRPr="007B0CEC">
        <w:rPr>
          <w:sz w:val="24"/>
          <w:szCs w:val="24"/>
        </w:rPr>
        <w:tab/>
        <w:t>Δεν   προβλέπεται   από   σχετική   διάταξη   η χορήγηση</w:t>
      </w:r>
    </w:p>
    <w:p w14:paraId="57CAFDDE" w14:textId="4C255339" w:rsidR="007670D8" w:rsidRPr="007B0CEC" w:rsidRDefault="007670D8" w:rsidP="00FA324B">
      <w:pPr>
        <w:pStyle w:val="NoSpacing"/>
        <w:tabs>
          <w:tab w:val="left" w:pos="2200"/>
          <w:tab w:val="left" w:pos="2220"/>
          <w:tab w:val="left" w:pos="2977"/>
        </w:tabs>
        <w:ind w:left="426" w:right="429"/>
        <w:rPr>
          <w:sz w:val="24"/>
          <w:szCs w:val="24"/>
        </w:rPr>
      </w:pPr>
      <w:r>
        <w:rPr>
          <w:sz w:val="24"/>
          <w:szCs w:val="24"/>
        </w:rPr>
        <w:tab/>
      </w:r>
      <w:r>
        <w:rPr>
          <w:sz w:val="24"/>
          <w:szCs w:val="24"/>
        </w:rPr>
        <w:tab/>
      </w:r>
      <w:r>
        <w:rPr>
          <w:sz w:val="24"/>
          <w:szCs w:val="24"/>
        </w:rPr>
        <w:tab/>
      </w:r>
      <w:r w:rsidRPr="007B0CEC">
        <w:rPr>
          <w:sz w:val="24"/>
          <w:szCs w:val="24"/>
        </w:rPr>
        <w:t xml:space="preserve">δωρεάν </w:t>
      </w:r>
      <w:r>
        <w:rPr>
          <w:sz w:val="24"/>
          <w:szCs w:val="24"/>
        </w:rPr>
        <w:t xml:space="preserve"> </w:t>
      </w:r>
      <w:r w:rsidRPr="007B0CEC">
        <w:rPr>
          <w:sz w:val="24"/>
          <w:szCs w:val="24"/>
        </w:rPr>
        <w:t>συγγραμμάτων.</w:t>
      </w:r>
    </w:p>
    <w:p w14:paraId="659D089E"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ab/>
      </w:r>
      <w:r w:rsidRPr="007B0CEC">
        <w:rPr>
          <w:sz w:val="24"/>
          <w:szCs w:val="24"/>
        </w:rPr>
        <w:tab/>
      </w:r>
      <w:r w:rsidRPr="007B0CEC">
        <w:rPr>
          <w:sz w:val="24"/>
          <w:szCs w:val="24"/>
        </w:rPr>
        <w:tab/>
      </w:r>
    </w:p>
    <w:p w14:paraId="546084E4"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Συμμετοχή σε</w:t>
      </w:r>
      <w:r w:rsidRPr="007B0CEC">
        <w:rPr>
          <w:sz w:val="24"/>
          <w:szCs w:val="24"/>
        </w:rPr>
        <w:tab/>
      </w:r>
      <w:r w:rsidRPr="007B0CEC">
        <w:rPr>
          <w:sz w:val="24"/>
          <w:szCs w:val="24"/>
        </w:rPr>
        <w:tab/>
        <w:t>ΝΑΙ</w:t>
      </w:r>
      <w:r w:rsidRPr="007B0CEC">
        <w:rPr>
          <w:sz w:val="24"/>
          <w:szCs w:val="24"/>
        </w:rPr>
        <w:tab/>
        <w:t>Σύμφωνα με τους σχετικούς νόμους προβλέπεται συμμετοχή</w:t>
      </w:r>
    </w:p>
    <w:p w14:paraId="15D70376" w14:textId="77777777" w:rsidR="007670D8" w:rsidRPr="007B0CEC" w:rsidRDefault="007670D8" w:rsidP="00FA324B">
      <w:pPr>
        <w:pStyle w:val="NoSpacing"/>
        <w:tabs>
          <w:tab w:val="left" w:pos="2200"/>
          <w:tab w:val="left" w:pos="2220"/>
          <w:tab w:val="left" w:pos="2977"/>
        </w:tabs>
        <w:ind w:left="426"/>
        <w:rPr>
          <w:sz w:val="24"/>
          <w:szCs w:val="24"/>
        </w:rPr>
      </w:pPr>
      <w:r w:rsidRPr="007B0CEC">
        <w:rPr>
          <w:sz w:val="24"/>
          <w:szCs w:val="24"/>
        </w:rPr>
        <w:t>όργανα</w:t>
      </w:r>
      <w:r w:rsidRPr="007B0CEC">
        <w:rPr>
          <w:sz w:val="24"/>
          <w:szCs w:val="24"/>
        </w:rPr>
        <w:tab/>
      </w:r>
      <w:r w:rsidRPr="007B0CEC">
        <w:rPr>
          <w:sz w:val="24"/>
          <w:szCs w:val="24"/>
        </w:rPr>
        <w:tab/>
      </w:r>
      <w:r w:rsidRPr="007B0CEC">
        <w:rPr>
          <w:sz w:val="24"/>
          <w:szCs w:val="24"/>
        </w:rPr>
        <w:tab/>
        <w:t>στη Συνέλευση του Τμήματος</w:t>
      </w:r>
    </w:p>
    <w:p w14:paraId="7635B93C" w14:textId="77777777" w:rsidR="00E46601" w:rsidRPr="007B0CEC" w:rsidRDefault="00E46601" w:rsidP="00FA324B">
      <w:pPr>
        <w:pStyle w:val="NoSpacing"/>
        <w:ind w:left="426"/>
        <w:jc w:val="both"/>
        <w:rPr>
          <w:rFonts w:eastAsia="Times New Roman"/>
          <w:sz w:val="24"/>
          <w:szCs w:val="24"/>
        </w:rPr>
      </w:pPr>
    </w:p>
    <w:p w14:paraId="4EF69CA8" w14:textId="65E4C201" w:rsidR="007670D8" w:rsidRDefault="00F37975" w:rsidP="00885DF7">
      <w:pPr>
        <w:tabs>
          <w:tab w:val="left" w:pos="8505"/>
          <w:tab w:val="left" w:pos="9810"/>
        </w:tabs>
        <w:spacing w:line="235" w:lineRule="auto"/>
        <w:ind w:left="425" w:right="431"/>
        <w:jc w:val="both"/>
        <w:rPr>
          <w:rFonts w:eastAsia="Times New Roman" w:cstheme="minorHAnsi"/>
          <w:sz w:val="24"/>
          <w:szCs w:val="24"/>
        </w:rPr>
      </w:pPr>
      <w:r w:rsidRPr="007B0CEC">
        <w:rPr>
          <w:rFonts w:eastAsia="Times New Roman" w:cstheme="minorHAnsi"/>
          <w:sz w:val="24"/>
          <w:szCs w:val="24"/>
        </w:rPr>
        <w:t>Οι φοιτητές/τριες σύμφωνα με το άρθρο 2 του νόμου 3685/08 οφείλουν να εκλέξουν 2 εκ</w:t>
      </w:r>
      <w:r w:rsidR="000B5028" w:rsidRPr="007B0CEC">
        <w:rPr>
          <w:rFonts w:eastAsia="Times New Roman" w:cstheme="minorHAnsi"/>
          <w:sz w:val="24"/>
          <w:szCs w:val="24"/>
        </w:rPr>
        <w:softHyphen/>
      </w:r>
      <w:r w:rsidRPr="007B0CEC">
        <w:rPr>
          <w:rFonts w:eastAsia="Times New Roman" w:cstheme="minorHAnsi"/>
          <w:sz w:val="24"/>
          <w:szCs w:val="24"/>
        </w:rPr>
        <w:t>προσώ</w:t>
      </w:r>
      <w:r w:rsidR="00590DAE" w:rsidRPr="007B0CEC">
        <w:rPr>
          <w:rFonts w:eastAsia="Times New Roman" w:cstheme="minorHAnsi"/>
          <w:sz w:val="24"/>
          <w:szCs w:val="24"/>
        </w:rPr>
        <w:softHyphen/>
      </w:r>
      <w:r w:rsidRPr="007B0CEC">
        <w:rPr>
          <w:rFonts w:eastAsia="Times New Roman" w:cstheme="minorHAnsi"/>
          <w:sz w:val="24"/>
          <w:szCs w:val="24"/>
        </w:rPr>
        <w:t>πους που θα τους εκπροσωπούν στα συλλογικά όργανα του Τμήματος και του Πανε</w:t>
      </w:r>
      <w:r w:rsidR="00204C75" w:rsidRPr="007B0CEC">
        <w:rPr>
          <w:rFonts w:eastAsia="Times New Roman" w:cstheme="minorHAnsi"/>
          <w:sz w:val="24"/>
          <w:szCs w:val="24"/>
        </w:rPr>
        <w:softHyphen/>
      </w:r>
      <w:r w:rsidRPr="007B0CEC">
        <w:rPr>
          <w:rFonts w:eastAsia="Times New Roman" w:cstheme="minorHAnsi"/>
          <w:sz w:val="24"/>
          <w:szCs w:val="24"/>
        </w:rPr>
        <w:t>πιστημίου γενι</w:t>
      </w:r>
      <w:r w:rsidR="00BC4DD3" w:rsidRPr="007B0CEC">
        <w:rPr>
          <w:rFonts w:eastAsia="Times New Roman" w:cstheme="minorHAnsi"/>
          <w:sz w:val="24"/>
          <w:szCs w:val="24"/>
        </w:rPr>
        <w:softHyphen/>
      </w:r>
      <w:r w:rsidRPr="007B0CEC">
        <w:rPr>
          <w:rFonts w:eastAsia="Times New Roman" w:cstheme="minorHAnsi"/>
          <w:sz w:val="24"/>
          <w:szCs w:val="24"/>
        </w:rPr>
        <w:t>κό</w:t>
      </w:r>
      <w:r w:rsidR="00BC4DD3" w:rsidRPr="007B0CEC">
        <w:rPr>
          <w:rFonts w:eastAsia="Times New Roman" w:cstheme="minorHAnsi"/>
          <w:sz w:val="24"/>
          <w:szCs w:val="24"/>
        </w:rPr>
        <w:softHyphen/>
      </w:r>
      <w:r w:rsidRPr="007B0CEC">
        <w:rPr>
          <w:rFonts w:eastAsia="Times New Roman" w:cstheme="minorHAnsi"/>
          <w:sz w:val="24"/>
          <w:szCs w:val="24"/>
        </w:rPr>
        <w:t xml:space="preserve">τερα. Οι εκπρόσωποι έχουν δικαίωμα και υποχρέωση να </w:t>
      </w:r>
      <w:r w:rsidR="00FE126C" w:rsidRPr="007B0CEC">
        <w:rPr>
          <w:rFonts w:eastAsia="Times New Roman" w:cstheme="minorHAnsi"/>
          <w:sz w:val="24"/>
          <w:szCs w:val="24"/>
        </w:rPr>
        <w:t>συμμετέχουν</w:t>
      </w:r>
      <w:r w:rsidR="000D2BE8" w:rsidRPr="007B0CEC">
        <w:rPr>
          <w:rFonts w:eastAsia="Times New Roman" w:cstheme="minorHAnsi"/>
          <w:sz w:val="24"/>
          <w:szCs w:val="24"/>
        </w:rPr>
        <w:t xml:space="preserve"> στις Συνελεύ</w:t>
      </w:r>
      <w:r w:rsidR="00BC4DD3" w:rsidRPr="007B0CEC">
        <w:rPr>
          <w:rFonts w:eastAsia="Times New Roman" w:cstheme="minorHAnsi"/>
          <w:sz w:val="24"/>
          <w:szCs w:val="24"/>
        </w:rPr>
        <w:softHyphen/>
      </w:r>
      <w:r w:rsidR="000D2BE8" w:rsidRPr="007B0CEC">
        <w:rPr>
          <w:rFonts w:eastAsia="Times New Roman" w:cstheme="minorHAnsi"/>
          <w:sz w:val="24"/>
          <w:szCs w:val="24"/>
        </w:rPr>
        <w:t xml:space="preserve">σεις </w:t>
      </w:r>
      <w:r w:rsidR="00E46601" w:rsidRPr="007B0CEC">
        <w:rPr>
          <w:rFonts w:eastAsia="Times New Roman" w:cstheme="minorHAnsi"/>
          <w:sz w:val="24"/>
          <w:szCs w:val="24"/>
        </w:rPr>
        <w:t>του Τμήματο</w:t>
      </w:r>
      <w:r w:rsidR="00AF4D10" w:rsidRPr="007B0CEC">
        <w:rPr>
          <w:rFonts w:eastAsia="Times New Roman" w:cstheme="minorHAnsi"/>
          <w:sz w:val="24"/>
          <w:szCs w:val="24"/>
        </w:rPr>
        <w:t>ς.</w:t>
      </w:r>
    </w:p>
    <w:p w14:paraId="13F38C90" w14:textId="77777777" w:rsidR="007670D8" w:rsidRPr="007B0CEC" w:rsidRDefault="007670D8" w:rsidP="00FA324B">
      <w:pPr>
        <w:tabs>
          <w:tab w:val="left" w:pos="8505"/>
          <w:tab w:val="left" w:pos="9810"/>
        </w:tabs>
        <w:spacing w:line="236" w:lineRule="auto"/>
        <w:ind w:left="426" w:right="855"/>
        <w:jc w:val="both"/>
        <w:rPr>
          <w:rFonts w:eastAsia="Times New Roman" w:cstheme="minorHAnsi"/>
          <w:sz w:val="24"/>
          <w:szCs w:val="24"/>
        </w:rPr>
      </w:pPr>
    </w:p>
    <w:p w14:paraId="25DDBB1D" w14:textId="49AD6DED" w:rsidR="00637C48" w:rsidRPr="001E0534" w:rsidRDefault="00637C48" w:rsidP="001E0534">
      <w:pPr>
        <w:pStyle w:val="NoSpacing"/>
        <w:shd w:val="clear" w:color="auto" w:fill="FFE25D"/>
        <w:spacing w:after="120"/>
        <w:ind w:left="425" w:right="431"/>
        <w:jc w:val="both"/>
        <w:rPr>
          <w:rFonts w:eastAsia="Times New Roman" w:cstheme="minorHAnsi"/>
          <w:b/>
          <w:sz w:val="24"/>
          <w:szCs w:val="24"/>
        </w:rPr>
      </w:pPr>
      <w:r w:rsidRPr="001E0534">
        <w:rPr>
          <w:rFonts w:eastAsia="Times New Roman" w:cstheme="minorHAnsi"/>
          <w:b/>
          <w:sz w:val="24"/>
          <w:szCs w:val="24"/>
        </w:rPr>
        <w:t>7</w:t>
      </w:r>
      <w:r w:rsidR="00590DAE" w:rsidRPr="001E0534">
        <w:rPr>
          <w:rFonts w:eastAsia="Times New Roman" w:cstheme="minorHAnsi"/>
          <w:b/>
          <w:sz w:val="24"/>
          <w:szCs w:val="24"/>
        </w:rPr>
        <w:t>. Τρόπος εισαγωγής</w:t>
      </w:r>
    </w:p>
    <w:p w14:paraId="23A0CB8B" w14:textId="36704A8A" w:rsidR="006A358E" w:rsidRPr="007B0CEC" w:rsidRDefault="006A358E" w:rsidP="001E0534">
      <w:pPr>
        <w:pStyle w:val="NoSpacing"/>
        <w:spacing w:after="120"/>
        <w:ind w:left="425" w:right="431"/>
        <w:jc w:val="both"/>
        <w:rPr>
          <w:rFonts w:cstheme="minorHAnsi"/>
          <w:sz w:val="24"/>
          <w:szCs w:val="24"/>
        </w:rPr>
      </w:pPr>
      <w:r w:rsidRPr="007B0CEC">
        <w:rPr>
          <w:rFonts w:cstheme="minorHAnsi"/>
          <w:sz w:val="24"/>
          <w:szCs w:val="24"/>
        </w:rPr>
        <w:t>Η επιλογή των φοιτητών</w:t>
      </w:r>
      <w:r w:rsidR="007F14D3" w:rsidRPr="00D02479">
        <w:rPr>
          <w:rFonts w:cstheme="minorHAnsi"/>
          <w:sz w:val="24"/>
          <w:szCs w:val="24"/>
        </w:rPr>
        <w:t>/</w:t>
      </w:r>
      <w:r w:rsidR="007F14D3" w:rsidRPr="007B0CEC">
        <w:rPr>
          <w:rFonts w:cstheme="minorHAnsi"/>
          <w:sz w:val="24"/>
          <w:szCs w:val="24"/>
        </w:rPr>
        <w:t>τριών</w:t>
      </w:r>
      <w:r w:rsidRPr="007B0CEC">
        <w:rPr>
          <w:rFonts w:cstheme="minorHAnsi"/>
          <w:sz w:val="24"/>
          <w:szCs w:val="24"/>
        </w:rPr>
        <w:t xml:space="preserve"> γίνεται σύμφωνα με το νόμο 4485/2017 και τις προβλέψεις του Κανονισμού Μεταπτυχιακών Σπουδών.</w:t>
      </w:r>
      <w:r w:rsidR="007F14D3" w:rsidRPr="007B0CEC">
        <w:rPr>
          <w:rFonts w:cstheme="minorHAnsi"/>
          <w:sz w:val="24"/>
          <w:szCs w:val="24"/>
        </w:rPr>
        <w:t xml:space="preserve"> Ο μέγιστος αριθμός μεταπτυχιακών φοιτητών</w:t>
      </w:r>
      <w:r w:rsidR="007F14D3" w:rsidRPr="00D02479">
        <w:rPr>
          <w:rFonts w:cstheme="minorHAnsi"/>
          <w:sz w:val="24"/>
          <w:szCs w:val="24"/>
        </w:rPr>
        <w:t>/</w:t>
      </w:r>
      <w:r w:rsidR="007F14D3" w:rsidRPr="007B0CEC">
        <w:rPr>
          <w:rFonts w:cstheme="minorHAnsi"/>
          <w:sz w:val="24"/>
          <w:szCs w:val="24"/>
        </w:rPr>
        <w:t xml:space="preserve">τριών στο ΠΜΣ είναι </w:t>
      </w:r>
      <w:r w:rsidR="002052DB">
        <w:rPr>
          <w:rFonts w:cstheme="minorHAnsi"/>
          <w:sz w:val="24"/>
          <w:szCs w:val="24"/>
        </w:rPr>
        <w:t>15</w:t>
      </w:r>
      <w:r w:rsidR="007F14D3" w:rsidRPr="007B0CEC">
        <w:rPr>
          <w:rFonts w:cstheme="minorHAnsi"/>
          <w:sz w:val="24"/>
          <w:szCs w:val="24"/>
        </w:rPr>
        <w:t xml:space="preserve"> ανά ακαδημαϊκό έτος και ανά ειδίκευση.</w:t>
      </w:r>
    </w:p>
    <w:p w14:paraId="6AAD4DF0" w14:textId="77777777" w:rsidR="006A358E" w:rsidRPr="007B0CEC" w:rsidRDefault="006A358E" w:rsidP="00FA324B">
      <w:pPr>
        <w:pStyle w:val="NoSpacing"/>
        <w:ind w:left="426" w:right="429"/>
        <w:jc w:val="both"/>
        <w:rPr>
          <w:rFonts w:cstheme="minorHAnsi"/>
          <w:b/>
          <w:sz w:val="24"/>
          <w:szCs w:val="24"/>
        </w:rPr>
      </w:pPr>
    </w:p>
    <w:p w14:paraId="1593E41B" w14:textId="77777777" w:rsidR="006A358E" w:rsidRPr="007B0CEC" w:rsidRDefault="006A358E" w:rsidP="00FA324B">
      <w:pPr>
        <w:pStyle w:val="NoSpacing"/>
        <w:ind w:left="426" w:right="429"/>
        <w:jc w:val="both"/>
        <w:rPr>
          <w:rFonts w:cstheme="minorHAnsi"/>
          <w:b/>
          <w:sz w:val="24"/>
          <w:szCs w:val="24"/>
        </w:rPr>
      </w:pPr>
      <w:r w:rsidRPr="007B0CEC">
        <w:rPr>
          <w:rFonts w:cstheme="minorHAnsi"/>
          <w:b/>
          <w:sz w:val="24"/>
          <w:szCs w:val="24"/>
        </w:rPr>
        <w:t>Α) Προκηρύξεις - Προϋποθέσεις και δικαιολογητικά εισαγωγής</w:t>
      </w:r>
    </w:p>
    <w:p w14:paraId="65A29335" w14:textId="52C8BF5B" w:rsidR="006A358E" w:rsidRPr="007B0CEC" w:rsidRDefault="003D1BD0" w:rsidP="00FA324B">
      <w:pPr>
        <w:pStyle w:val="NoSpacing"/>
        <w:ind w:left="426" w:right="429"/>
        <w:jc w:val="both"/>
        <w:rPr>
          <w:rFonts w:cstheme="minorHAnsi"/>
          <w:sz w:val="24"/>
          <w:szCs w:val="24"/>
        </w:rPr>
      </w:pPr>
      <w:r w:rsidRPr="009722E2">
        <w:rPr>
          <w:rFonts w:cstheme="minorHAnsi"/>
          <w:sz w:val="24"/>
          <w:szCs w:val="24"/>
        </w:rPr>
        <w:t>Κάθε Μάϊο ή Ιούνιο</w:t>
      </w:r>
      <w:r>
        <w:rPr>
          <w:rFonts w:cstheme="minorHAnsi"/>
          <w:sz w:val="24"/>
          <w:szCs w:val="24"/>
        </w:rPr>
        <w:t>,</w:t>
      </w:r>
      <w:r w:rsidRPr="007B0CEC">
        <w:rPr>
          <w:rFonts w:cstheme="minorHAnsi"/>
          <w:sz w:val="24"/>
          <w:szCs w:val="24"/>
        </w:rPr>
        <w:t xml:space="preserve"> </w:t>
      </w:r>
      <w:r>
        <w:rPr>
          <w:rFonts w:cstheme="minorHAnsi"/>
          <w:sz w:val="24"/>
          <w:szCs w:val="24"/>
        </w:rPr>
        <w:t>μ</w:t>
      </w:r>
      <w:r w:rsidR="00FE126C" w:rsidRPr="007B0CEC">
        <w:rPr>
          <w:rFonts w:cstheme="minorHAnsi"/>
          <w:sz w:val="24"/>
          <w:szCs w:val="24"/>
        </w:rPr>
        <w:t>ε</w:t>
      </w:r>
      <w:r w:rsidR="006A358E" w:rsidRPr="007B0CEC">
        <w:rPr>
          <w:rFonts w:cstheme="minorHAnsi"/>
          <w:sz w:val="24"/>
          <w:szCs w:val="24"/>
        </w:rPr>
        <w:t xml:space="preserve"> απόφαση της Συνέλευσης του Τμήματος, δημοσιεύεται και αναρτάται στην ιστοσελίδα του </w:t>
      </w:r>
      <w:r w:rsidR="00FE126C" w:rsidRPr="007B0CEC">
        <w:rPr>
          <w:rFonts w:cstheme="minorHAnsi"/>
          <w:sz w:val="24"/>
          <w:szCs w:val="24"/>
        </w:rPr>
        <w:t>Τμήματος</w:t>
      </w:r>
      <w:r w:rsidR="006A358E" w:rsidRPr="007B0CEC">
        <w:rPr>
          <w:rFonts w:cstheme="minorHAnsi"/>
          <w:sz w:val="24"/>
          <w:szCs w:val="24"/>
        </w:rPr>
        <w:t xml:space="preserve"> και του Ιδρύματος προκήρυξη για την εισαγωγή μεταπτυχιακών φοιτητών</w:t>
      </w:r>
      <w:r w:rsidR="007F14D3" w:rsidRPr="00D02479">
        <w:rPr>
          <w:rFonts w:cstheme="minorHAnsi"/>
          <w:sz w:val="24"/>
          <w:szCs w:val="24"/>
        </w:rPr>
        <w:t>/</w:t>
      </w:r>
      <w:r w:rsidR="007F14D3" w:rsidRPr="007B0CEC">
        <w:rPr>
          <w:rFonts w:cstheme="minorHAnsi"/>
          <w:sz w:val="24"/>
          <w:szCs w:val="24"/>
        </w:rPr>
        <w:t>τριών</w:t>
      </w:r>
      <w:r w:rsidR="006A358E" w:rsidRPr="007B0CEC">
        <w:rPr>
          <w:rFonts w:cstheme="minorHAnsi"/>
          <w:sz w:val="24"/>
          <w:szCs w:val="24"/>
        </w:rPr>
        <w:t xml:space="preserve"> στο ΠΜΣ. Οι σχετικές αιτήσεις μαζί με τα απαραίτητα δικαιολογητικά </w:t>
      </w:r>
      <w:r w:rsidRPr="009722E2">
        <w:rPr>
          <w:rFonts w:cstheme="minorHAnsi"/>
          <w:sz w:val="24"/>
          <w:szCs w:val="24"/>
        </w:rPr>
        <w:t xml:space="preserve">(πέραν των συστατικών επιστολών) αποστέλλονται ηλεκτρονικά σε ένα ενιαίο αρχείο </w:t>
      </w:r>
      <w:r w:rsidRPr="009722E2">
        <w:rPr>
          <w:rFonts w:cstheme="minorHAnsi"/>
          <w:sz w:val="24"/>
          <w:szCs w:val="24"/>
          <w:lang w:val="en-US"/>
        </w:rPr>
        <w:t>pdf</w:t>
      </w:r>
      <w:r>
        <w:rPr>
          <w:rFonts w:ascii="Times New Roman" w:hAnsi="Times New Roman" w:cs="Times New Roman"/>
        </w:rPr>
        <w:t xml:space="preserve"> </w:t>
      </w:r>
      <w:r w:rsidRPr="007B0CEC">
        <w:rPr>
          <w:rFonts w:cstheme="minorHAnsi"/>
          <w:sz w:val="24"/>
          <w:szCs w:val="24"/>
        </w:rPr>
        <w:t>στη Γραμματεία του ΠΜΣ</w:t>
      </w:r>
      <w:r w:rsidR="006A358E" w:rsidRPr="007B0CEC">
        <w:rPr>
          <w:rFonts w:cstheme="minorHAnsi"/>
          <w:sz w:val="24"/>
          <w:szCs w:val="24"/>
        </w:rPr>
        <w:t>, σε προθεσμία που ορίζεται κατά την προκήρυξη και μπορεί να παραταθεί με απόφαση της Συνέλευσης του Τμήματος.</w:t>
      </w:r>
    </w:p>
    <w:p w14:paraId="01642EE2" w14:textId="77777777" w:rsidR="007670D8" w:rsidRDefault="007670D8" w:rsidP="00FA324B">
      <w:pPr>
        <w:pStyle w:val="CommentText"/>
        <w:ind w:left="426"/>
        <w:rPr>
          <w:rFonts w:cstheme="minorHAnsi"/>
          <w:sz w:val="24"/>
          <w:szCs w:val="24"/>
        </w:rPr>
      </w:pPr>
    </w:p>
    <w:p w14:paraId="785AEF87" w14:textId="77777777" w:rsidR="000D46BF" w:rsidRPr="007B0CEC" w:rsidRDefault="000D46BF" w:rsidP="00FA324B">
      <w:pPr>
        <w:pStyle w:val="CommentText"/>
        <w:ind w:left="426"/>
        <w:rPr>
          <w:sz w:val="24"/>
          <w:szCs w:val="24"/>
        </w:rPr>
      </w:pPr>
      <w:r w:rsidRPr="007B0CEC">
        <w:rPr>
          <w:sz w:val="24"/>
          <w:szCs w:val="24"/>
        </w:rPr>
        <w:t>Τα δικαιολογητικά που οφείλουν να καταθέσουν οι ενδιαφερόμενοι/ες είναι τα εξής:</w:t>
      </w:r>
    </w:p>
    <w:p w14:paraId="0B67AC4E" w14:textId="424C004B"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αίτηση σε ειδικό έντυπο (</w:t>
      </w:r>
      <w:r w:rsidRPr="007B0CEC">
        <w:rPr>
          <w:rFonts w:cstheme="minorHAnsi"/>
          <w:iCs/>
          <w:sz w:val="24"/>
          <w:szCs w:val="24"/>
        </w:rPr>
        <w:t>διαθέσιμο σε ψηφιακή μορ</w:t>
      </w:r>
      <w:r w:rsidR="007670D8">
        <w:rPr>
          <w:rFonts w:cstheme="minorHAnsi"/>
          <w:iCs/>
          <w:sz w:val="24"/>
          <w:szCs w:val="24"/>
        </w:rPr>
        <w:t xml:space="preserve">φή στην ιστοσελίδα του Τμήματος </w:t>
      </w:r>
      <w:r w:rsidRPr="007B0CEC">
        <w:rPr>
          <w:rFonts w:cstheme="minorHAnsi"/>
          <w:iCs/>
          <w:sz w:val="24"/>
          <w:szCs w:val="24"/>
        </w:rPr>
        <w:t>http://www.enl.uoa.gr/hlektronikes-yphresies/hlektronika-entypa.html)</w:t>
      </w:r>
    </w:p>
    <w:p w14:paraId="2349D3D3" w14:textId="77777777"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πλήρες βιογραφικό σημείωμα το οποίο συμπληρώνεται σε ειδικό έντυπ</w:t>
      </w:r>
      <w:r w:rsidRPr="007B0CEC">
        <w:rPr>
          <w:rFonts w:cstheme="minorHAnsi"/>
          <w:iCs/>
          <w:sz w:val="24"/>
          <w:szCs w:val="24"/>
        </w:rPr>
        <w:t>ο</w:t>
      </w:r>
      <w:r w:rsidRPr="007B0CEC">
        <w:rPr>
          <w:rFonts w:cstheme="minorHAnsi"/>
          <w:i/>
          <w:iCs/>
          <w:sz w:val="24"/>
          <w:szCs w:val="24"/>
        </w:rPr>
        <w:t xml:space="preserve"> </w:t>
      </w:r>
      <w:r w:rsidRPr="007B0CEC">
        <w:rPr>
          <w:rFonts w:cstheme="minorHAnsi"/>
          <w:iCs/>
          <w:sz w:val="24"/>
          <w:szCs w:val="24"/>
        </w:rPr>
        <w:t>(διαθέσιμο σε ψηφιακή μορφή στην ιστοσελίδα του Τμήματος http://www.enl.uoa.gr/hlektronikes-yphresies/hlektronika-entypa.html</w:t>
      </w:r>
      <w:r w:rsidRPr="007B0CEC">
        <w:rPr>
          <w:rFonts w:cstheme="minorHAnsi"/>
          <w:i/>
          <w:iCs/>
          <w:sz w:val="24"/>
          <w:szCs w:val="24"/>
        </w:rPr>
        <w:t xml:space="preserve">) </w:t>
      </w:r>
    </w:p>
    <w:p w14:paraId="625014ED" w14:textId="77777777"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επικυρωμένο αντίγραφο πτυχίου ή βεβαίωση περάτωσης σπουδών</w:t>
      </w:r>
    </w:p>
    <w:p w14:paraId="353FA8AE" w14:textId="77777777"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lastRenderedPageBreak/>
        <w:t xml:space="preserve">επικυρωμένα αντίγραφα τυχόν άλλων τίτλων σπουδών σε συναφή γνωστικά αντικείμενα </w:t>
      </w:r>
    </w:p>
    <w:p w14:paraId="6636FA38" w14:textId="77777777"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 xml:space="preserve">πιστοποιητικό αναλυτικής βαθμολογίας </w:t>
      </w:r>
    </w:p>
    <w:p w14:paraId="662A1C78" w14:textId="19A8E376"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δύο συστατικές επιστολές σε ειδικό έντυπο</w:t>
      </w:r>
      <w:r w:rsidR="007670D8">
        <w:rPr>
          <w:rFonts w:cstheme="minorHAnsi"/>
          <w:sz w:val="24"/>
          <w:szCs w:val="24"/>
        </w:rPr>
        <w:t xml:space="preserve"> διαθέσιμο στην ιστοσελίδα του Τμήματος</w:t>
      </w:r>
      <w:r w:rsidRPr="007B0CEC">
        <w:rPr>
          <w:rFonts w:cstheme="minorHAnsi"/>
          <w:sz w:val="24"/>
          <w:szCs w:val="24"/>
        </w:rPr>
        <w:t xml:space="preserve"> </w:t>
      </w:r>
      <w:r w:rsidR="0057698C" w:rsidRPr="009722E2">
        <w:rPr>
          <w:rFonts w:cstheme="minorHAnsi"/>
          <w:sz w:val="24"/>
          <w:szCs w:val="24"/>
        </w:rPr>
        <w:t>(αποστέλλονται απευθείας από τους/ις συστήνοντες/ουσες στη Γραμματεία)</w:t>
      </w:r>
      <w:r w:rsidR="0057698C">
        <w:rPr>
          <w:rFonts w:cstheme="minorHAnsi"/>
          <w:sz w:val="24"/>
          <w:szCs w:val="24"/>
        </w:rPr>
        <w:t>.</w:t>
      </w:r>
    </w:p>
    <w:p w14:paraId="78931789" w14:textId="0EB35C96"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για τους</w:t>
      </w:r>
      <w:r w:rsidR="003C76F9" w:rsidRPr="00D02479">
        <w:rPr>
          <w:rFonts w:cstheme="minorHAnsi"/>
          <w:sz w:val="24"/>
          <w:szCs w:val="24"/>
        </w:rPr>
        <w:t>/</w:t>
      </w:r>
      <w:r w:rsidR="003C76F9">
        <w:rPr>
          <w:rFonts w:cstheme="minorHAnsi"/>
          <w:sz w:val="24"/>
          <w:szCs w:val="24"/>
        </w:rPr>
        <w:t>τις</w:t>
      </w:r>
      <w:r w:rsidRPr="007B0CEC">
        <w:rPr>
          <w:rFonts w:cstheme="minorHAnsi"/>
          <w:sz w:val="24"/>
          <w:szCs w:val="24"/>
        </w:rPr>
        <w:t xml:space="preserve"> υποψήφιους</w:t>
      </w:r>
      <w:r w:rsidR="003C76F9" w:rsidRPr="00D02479">
        <w:rPr>
          <w:rFonts w:cstheme="minorHAnsi"/>
          <w:sz w:val="24"/>
          <w:szCs w:val="24"/>
        </w:rPr>
        <w:t>/</w:t>
      </w:r>
      <w:r w:rsidR="003C76F9">
        <w:rPr>
          <w:rFonts w:cstheme="minorHAnsi"/>
          <w:sz w:val="24"/>
          <w:szCs w:val="24"/>
        </w:rPr>
        <w:t>ες</w:t>
      </w:r>
      <w:r w:rsidRPr="007B0CEC">
        <w:rPr>
          <w:rFonts w:cstheme="minorHAnsi"/>
          <w:sz w:val="24"/>
          <w:szCs w:val="24"/>
        </w:rPr>
        <w:t xml:space="preserve"> </w:t>
      </w:r>
      <w:r w:rsidR="003C76F9">
        <w:rPr>
          <w:rFonts w:cstheme="minorHAnsi"/>
          <w:sz w:val="24"/>
          <w:szCs w:val="24"/>
        </w:rPr>
        <w:t>που δεν είναι πτυχιούχοι Τμημάτων Αγγλικής Γλώσσας και Φιλολογίας</w:t>
      </w:r>
      <w:r w:rsidRPr="007B0CEC">
        <w:rPr>
          <w:rFonts w:cstheme="minorHAnsi"/>
          <w:sz w:val="24"/>
          <w:szCs w:val="24"/>
        </w:rPr>
        <w:t>, πιστοποίηση γνώσης της Αγγλικής (επίπεδο Γ2 «άριστη γνώση»)</w:t>
      </w:r>
    </w:p>
    <w:p w14:paraId="3DFACAD8" w14:textId="04C4421F" w:rsidR="006A358E" w:rsidRPr="007B0CEC" w:rsidRDefault="006A358E" w:rsidP="00FA324B">
      <w:pPr>
        <w:pStyle w:val="NoSpacing"/>
        <w:numPr>
          <w:ilvl w:val="0"/>
          <w:numId w:val="46"/>
        </w:numPr>
        <w:ind w:left="709" w:right="429" w:hanging="283"/>
        <w:jc w:val="both"/>
        <w:rPr>
          <w:rFonts w:cstheme="minorHAnsi"/>
          <w:sz w:val="24"/>
          <w:szCs w:val="24"/>
        </w:rPr>
      </w:pPr>
      <w:r w:rsidRPr="007B0CEC">
        <w:rPr>
          <w:rFonts w:cstheme="minorHAnsi"/>
          <w:sz w:val="24"/>
          <w:szCs w:val="24"/>
        </w:rPr>
        <w:t>μόνον για τους</w:t>
      </w:r>
      <w:r w:rsidR="003C76F9" w:rsidRPr="00D02479">
        <w:rPr>
          <w:rFonts w:cstheme="minorHAnsi"/>
          <w:sz w:val="24"/>
          <w:szCs w:val="24"/>
        </w:rPr>
        <w:t>/</w:t>
      </w:r>
      <w:r w:rsidR="003C76F9">
        <w:rPr>
          <w:rFonts w:cstheme="minorHAnsi"/>
          <w:sz w:val="24"/>
          <w:szCs w:val="24"/>
        </w:rPr>
        <w:t>τις</w:t>
      </w:r>
      <w:r w:rsidRPr="007B0CEC">
        <w:rPr>
          <w:rFonts w:cstheme="minorHAnsi"/>
          <w:sz w:val="24"/>
          <w:szCs w:val="24"/>
        </w:rPr>
        <w:t xml:space="preserve"> αλλοδαπούς</w:t>
      </w:r>
      <w:r w:rsidR="003C76F9" w:rsidRPr="00D02479">
        <w:rPr>
          <w:rFonts w:cstheme="minorHAnsi"/>
          <w:sz w:val="24"/>
          <w:szCs w:val="24"/>
        </w:rPr>
        <w:t>/</w:t>
      </w:r>
      <w:r w:rsidR="003C76F9">
        <w:rPr>
          <w:rFonts w:cstheme="minorHAnsi"/>
          <w:sz w:val="24"/>
          <w:szCs w:val="24"/>
        </w:rPr>
        <w:t>ές</w:t>
      </w:r>
      <w:r w:rsidRPr="007B0CEC">
        <w:rPr>
          <w:rFonts w:cstheme="minorHAnsi"/>
          <w:sz w:val="24"/>
          <w:szCs w:val="24"/>
        </w:rPr>
        <w:t xml:space="preserve"> υποψήφιους</w:t>
      </w:r>
      <w:r w:rsidR="00E61042" w:rsidRPr="00D02479">
        <w:rPr>
          <w:rFonts w:cstheme="minorHAnsi"/>
          <w:sz w:val="24"/>
          <w:szCs w:val="24"/>
        </w:rPr>
        <w:t>/</w:t>
      </w:r>
      <w:r w:rsidR="00E61042">
        <w:rPr>
          <w:rFonts w:cstheme="minorHAnsi"/>
          <w:sz w:val="24"/>
          <w:szCs w:val="24"/>
        </w:rPr>
        <w:t>ες</w:t>
      </w:r>
      <w:r w:rsidRPr="007B0CEC">
        <w:rPr>
          <w:rFonts w:cstheme="minorHAnsi"/>
          <w:sz w:val="24"/>
          <w:szCs w:val="24"/>
        </w:rPr>
        <w:t xml:space="preserve"> απαιτείται επιπλέον πιστοποίηση ελληνομάθειας (επίπεδο Β1 «καλή γνώση»)</w:t>
      </w:r>
    </w:p>
    <w:p w14:paraId="5944A5D8" w14:textId="6F6A4EAC" w:rsidR="006A358E" w:rsidRDefault="005D42E7" w:rsidP="00FA324B">
      <w:pPr>
        <w:pStyle w:val="NoSpacing"/>
        <w:numPr>
          <w:ilvl w:val="0"/>
          <w:numId w:val="46"/>
        </w:numPr>
        <w:ind w:left="709" w:right="429" w:hanging="283"/>
        <w:jc w:val="both"/>
        <w:rPr>
          <w:rFonts w:cstheme="minorHAnsi"/>
          <w:sz w:val="24"/>
          <w:szCs w:val="24"/>
        </w:rPr>
      </w:pPr>
      <w:r>
        <w:rPr>
          <w:rFonts w:cstheme="minorHAnsi"/>
          <w:sz w:val="24"/>
          <w:szCs w:val="24"/>
        </w:rPr>
        <w:t>πιστοποιητικά</w:t>
      </w:r>
      <w:r w:rsidR="006A358E" w:rsidRPr="007B0CEC">
        <w:rPr>
          <w:rFonts w:cstheme="minorHAnsi"/>
          <w:sz w:val="24"/>
          <w:szCs w:val="24"/>
        </w:rPr>
        <w:t xml:space="preserve"> γνώσης άλλων γλωσσών (εκτός της ελληνικής και αγγλικής), εφόσον υπάρχουν</w:t>
      </w:r>
    </w:p>
    <w:p w14:paraId="42CE34C2" w14:textId="77777777" w:rsidR="00FA324B" w:rsidRDefault="00FA324B" w:rsidP="00FA324B">
      <w:pPr>
        <w:pStyle w:val="NoSpacing"/>
        <w:numPr>
          <w:ilvl w:val="0"/>
          <w:numId w:val="46"/>
        </w:numPr>
        <w:ind w:right="429"/>
        <w:jc w:val="both"/>
        <w:rPr>
          <w:rFonts w:cstheme="minorHAnsi"/>
          <w:sz w:val="24"/>
          <w:szCs w:val="24"/>
        </w:rPr>
      </w:pPr>
      <w:r w:rsidRPr="007B0CEC">
        <w:rPr>
          <w:rFonts w:cstheme="minorHAnsi"/>
          <w:sz w:val="24"/>
          <w:szCs w:val="24"/>
        </w:rPr>
        <w:t>αποδεικτικά συναφούς επιστημονικής δραστηριότητας (π.χ. δημοσιεύσεις σε  επιστημονικούς τόμους ή περιοδικά, παρουσιάσεις σε συνέδρια, κοκ.), εφόσον υπάρχουν</w:t>
      </w:r>
    </w:p>
    <w:p w14:paraId="5CD065C3" w14:textId="3C2510D6" w:rsidR="000D46BF" w:rsidRPr="008E0A98" w:rsidRDefault="005D42E7" w:rsidP="005D42E7">
      <w:pPr>
        <w:pStyle w:val="NoSpacing"/>
        <w:numPr>
          <w:ilvl w:val="0"/>
          <w:numId w:val="46"/>
        </w:numPr>
        <w:ind w:right="429"/>
        <w:jc w:val="both"/>
        <w:rPr>
          <w:rFonts w:cstheme="minorHAnsi"/>
          <w:sz w:val="24"/>
          <w:szCs w:val="24"/>
        </w:rPr>
      </w:pPr>
      <w:r w:rsidRPr="008E0A98">
        <w:rPr>
          <w:rFonts w:eastAsia="Calibri" w:cstheme="minorHAnsi"/>
          <w:sz w:val="24"/>
          <w:szCs w:val="24"/>
        </w:rPr>
        <w:t>υποβάλλονται επιπλέον εργασίες με θέμα την αγγλόφωνη λογοτεχνία και τον πολιτισμό ή συναφές αντικείμενο που έχουν εκπονηθεί και βαθμολογηθεί στο πλαίσιο προπτυχιακών ή μεταπτυχιακών σπουδών.</w:t>
      </w:r>
    </w:p>
    <w:p w14:paraId="0C17365F" w14:textId="25E228DF" w:rsidR="006A358E" w:rsidRPr="007B0CEC" w:rsidRDefault="006A358E" w:rsidP="00885DF7">
      <w:pPr>
        <w:pStyle w:val="NoSpacing"/>
        <w:ind w:left="720" w:right="429"/>
        <w:jc w:val="both"/>
        <w:rPr>
          <w:rFonts w:cstheme="minorHAnsi"/>
          <w:sz w:val="24"/>
          <w:szCs w:val="24"/>
        </w:rPr>
      </w:pPr>
      <w:r w:rsidRPr="007B0CEC">
        <w:rPr>
          <w:rFonts w:cstheme="minorHAnsi"/>
          <w:sz w:val="24"/>
          <w:szCs w:val="24"/>
        </w:rPr>
        <w:t>Οι φοιτητές</w:t>
      </w:r>
      <w:r w:rsidR="000D46BF" w:rsidRPr="00D02479">
        <w:rPr>
          <w:rFonts w:cstheme="minorHAnsi"/>
          <w:sz w:val="24"/>
          <w:szCs w:val="24"/>
        </w:rPr>
        <w:t>/</w:t>
      </w:r>
      <w:r w:rsidR="000D46BF" w:rsidRPr="007B0CEC">
        <w:rPr>
          <w:rFonts w:cstheme="minorHAnsi"/>
          <w:sz w:val="24"/>
          <w:szCs w:val="24"/>
        </w:rPr>
        <w:t>τριες</w:t>
      </w:r>
      <w:r w:rsidRPr="007B0CEC">
        <w:rPr>
          <w:rFonts w:cstheme="minorHAnsi"/>
          <w:sz w:val="24"/>
          <w:szCs w:val="24"/>
        </w:rPr>
        <w:t xml:space="preserve"> από ιδρύματα της αλλοδαπής πρέπει να προσκομίσουν αναγνώριση του τίτλου σπουδών πρώτου κύκλου από τον ΔΟΑΤΑΠ, σύμφωνα με το άρ.34, παρ. 7 του Ν. 4485/17, όπως τροποποιήθηκε και ισχύει με το άρθρο 101 παρ. 5 του Ν.4547/2018).</w:t>
      </w:r>
    </w:p>
    <w:p w14:paraId="718DA104" w14:textId="77777777" w:rsidR="006A358E" w:rsidRPr="007B0CEC" w:rsidRDefault="006A358E" w:rsidP="00FA324B">
      <w:pPr>
        <w:pStyle w:val="NoSpacing"/>
        <w:ind w:left="426" w:right="429"/>
        <w:jc w:val="both"/>
        <w:rPr>
          <w:rFonts w:cstheme="minorHAnsi"/>
          <w:sz w:val="24"/>
          <w:szCs w:val="24"/>
        </w:rPr>
      </w:pPr>
    </w:p>
    <w:p w14:paraId="616713BB" w14:textId="2266F679" w:rsidR="006A358E" w:rsidRPr="007B0CEC" w:rsidRDefault="006A358E" w:rsidP="00FA324B">
      <w:pPr>
        <w:pStyle w:val="NoSpacing"/>
        <w:ind w:left="426" w:right="429"/>
        <w:jc w:val="both"/>
        <w:rPr>
          <w:rFonts w:cstheme="minorHAnsi"/>
          <w:sz w:val="24"/>
          <w:szCs w:val="24"/>
        </w:rPr>
      </w:pPr>
      <w:r w:rsidRPr="007B0CEC">
        <w:rPr>
          <w:rFonts w:cstheme="minorHAnsi"/>
          <w:sz w:val="24"/>
          <w:szCs w:val="24"/>
        </w:rPr>
        <w:t>Η πληρότητα και νομιμότητα των αιτήσεων και των δικαιολογητικών για κάθε υποψήφιο</w:t>
      </w:r>
      <w:r w:rsidR="000D46BF" w:rsidRPr="00D02479">
        <w:rPr>
          <w:rFonts w:cstheme="minorHAnsi"/>
          <w:sz w:val="24"/>
          <w:szCs w:val="24"/>
        </w:rPr>
        <w:t>/</w:t>
      </w:r>
      <w:r w:rsidR="000D46BF" w:rsidRPr="007B0CEC">
        <w:rPr>
          <w:rFonts w:cstheme="minorHAnsi"/>
          <w:sz w:val="24"/>
          <w:szCs w:val="24"/>
        </w:rPr>
        <w:t>α</w:t>
      </w:r>
      <w:r w:rsidRPr="007B0CEC">
        <w:rPr>
          <w:rFonts w:cstheme="minorHAnsi"/>
          <w:sz w:val="24"/>
          <w:szCs w:val="24"/>
        </w:rPr>
        <w:t xml:space="preserve"> εξετάζονται από τη Γραμματεία του Τμήματος και τη ΣΕ. Οι υποψήφιοι</w:t>
      </w:r>
      <w:r w:rsidR="00EB5FB2" w:rsidRPr="00D02479">
        <w:rPr>
          <w:rFonts w:cstheme="minorHAnsi"/>
          <w:sz w:val="24"/>
          <w:szCs w:val="24"/>
        </w:rPr>
        <w:t>/</w:t>
      </w:r>
      <w:r w:rsidR="00EB5FB2" w:rsidRPr="007B0CEC">
        <w:rPr>
          <w:rFonts w:cstheme="minorHAnsi"/>
          <w:sz w:val="24"/>
          <w:szCs w:val="24"/>
        </w:rPr>
        <w:t>ες</w:t>
      </w:r>
      <w:r w:rsidRPr="007B0CEC">
        <w:rPr>
          <w:rFonts w:cstheme="minorHAnsi"/>
          <w:sz w:val="24"/>
          <w:szCs w:val="24"/>
        </w:rPr>
        <w:t xml:space="preserve"> που πληρούν τις προϋποθέσεις του νόμου και του Κανονισμού Μεταπτυχιακών Σπουδών προσέρχονται στις εξετάσεις.</w:t>
      </w:r>
    </w:p>
    <w:p w14:paraId="4A6CE1BF" w14:textId="77777777" w:rsidR="006A358E" w:rsidRPr="007B0CEC" w:rsidRDefault="006A358E" w:rsidP="00FA324B">
      <w:pPr>
        <w:pStyle w:val="NoSpacing"/>
        <w:ind w:left="426" w:right="429"/>
        <w:jc w:val="both"/>
        <w:rPr>
          <w:rFonts w:cstheme="minorHAnsi"/>
          <w:sz w:val="24"/>
          <w:szCs w:val="24"/>
        </w:rPr>
      </w:pPr>
    </w:p>
    <w:p w14:paraId="4E1D3D0B" w14:textId="77777777" w:rsidR="006A358E" w:rsidRPr="007B0CEC" w:rsidRDefault="006A358E" w:rsidP="00FA324B">
      <w:pPr>
        <w:pStyle w:val="NoSpacing"/>
        <w:ind w:left="426" w:right="429"/>
        <w:jc w:val="both"/>
        <w:rPr>
          <w:rFonts w:cstheme="minorHAnsi"/>
          <w:b/>
          <w:sz w:val="24"/>
          <w:szCs w:val="24"/>
        </w:rPr>
      </w:pPr>
      <w:r w:rsidRPr="007B0CEC">
        <w:rPr>
          <w:rFonts w:cstheme="minorHAnsi"/>
          <w:b/>
          <w:sz w:val="24"/>
          <w:szCs w:val="24"/>
        </w:rPr>
        <w:t>Β) Γραπτές και προφορικές εξετάσεις</w:t>
      </w:r>
    </w:p>
    <w:p w14:paraId="52BBB4F9" w14:textId="4D394BA5" w:rsidR="006A358E" w:rsidRPr="007B0CEC" w:rsidRDefault="006A358E" w:rsidP="00FA324B">
      <w:pPr>
        <w:pStyle w:val="NoSpacing"/>
        <w:ind w:left="426" w:right="429"/>
        <w:jc w:val="both"/>
        <w:rPr>
          <w:rFonts w:cstheme="minorHAnsi"/>
          <w:sz w:val="24"/>
          <w:szCs w:val="24"/>
        </w:rPr>
      </w:pPr>
      <w:r w:rsidRPr="007B0CEC">
        <w:rPr>
          <w:rFonts w:cstheme="minorHAnsi"/>
          <w:sz w:val="24"/>
          <w:szCs w:val="24"/>
        </w:rPr>
        <w:t xml:space="preserve">Οι γραπτές και προφορικές εξετάσεις διενεργούνται στο κτήριο της Φιλοσοφικής Σχολής την ημερομηνία που ανακοινώνει η Γραμματεία στην ιστοσελίδα του Τμήματος. </w:t>
      </w:r>
      <w:r w:rsidR="000D46BF" w:rsidRPr="007B0CEC">
        <w:rPr>
          <w:rFonts w:cstheme="minorHAnsi"/>
          <w:sz w:val="24"/>
          <w:szCs w:val="24"/>
        </w:rPr>
        <w:t>Οι εξετάσεις (γραπτές και προφορικές) διεξάγονται στην αγγλική γλώσσα.</w:t>
      </w:r>
      <w:r w:rsidRPr="007B0CEC">
        <w:rPr>
          <w:rFonts w:cstheme="minorHAnsi"/>
          <w:sz w:val="24"/>
          <w:szCs w:val="24"/>
        </w:rPr>
        <w:t xml:space="preserve"> Πληροφορίες για τη δομή και τη διάρκεια των γραπτών και προφορικών εξετάσεων αναρτώνται στην ιστοσελίδα του </w:t>
      </w:r>
      <w:r w:rsidR="000D46BF" w:rsidRPr="007B0CEC">
        <w:rPr>
          <w:rFonts w:cstheme="minorHAnsi"/>
          <w:sz w:val="24"/>
          <w:szCs w:val="24"/>
        </w:rPr>
        <w:t>Τμήματος</w:t>
      </w:r>
      <w:r w:rsidRPr="007B0CEC">
        <w:rPr>
          <w:rFonts w:cstheme="minorHAnsi"/>
          <w:sz w:val="24"/>
          <w:szCs w:val="24"/>
        </w:rPr>
        <w:t xml:space="preserve"> παράλληλα με την προκήρυξη.</w:t>
      </w:r>
    </w:p>
    <w:p w14:paraId="061A9678" w14:textId="77777777" w:rsidR="006A358E" w:rsidRPr="007B0CEC" w:rsidRDefault="006A358E" w:rsidP="00FA324B">
      <w:pPr>
        <w:pStyle w:val="NoSpacing"/>
        <w:ind w:left="426" w:right="429"/>
        <w:jc w:val="both"/>
        <w:rPr>
          <w:rFonts w:cstheme="minorHAnsi"/>
          <w:b/>
          <w:sz w:val="24"/>
          <w:szCs w:val="24"/>
        </w:rPr>
      </w:pPr>
    </w:p>
    <w:p w14:paraId="450B1D2F" w14:textId="77777777" w:rsidR="006A358E" w:rsidRPr="007B0CEC" w:rsidRDefault="006A358E" w:rsidP="00FA324B">
      <w:pPr>
        <w:pStyle w:val="NoSpacing"/>
        <w:ind w:left="426" w:right="429"/>
        <w:jc w:val="both"/>
        <w:rPr>
          <w:rFonts w:cstheme="minorHAnsi"/>
          <w:sz w:val="24"/>
          <w:szCs w:val="24"/>
        </w:rPr>
      </w:pPr>
      <w:r w:rsidRPr="007B0CEC">
        <w:rPr>
          <w:rFonts w:cstheme="minorHAnsi"/>
          <w:b/>
          <w:sz w:val="24"/>
          <w:szCs w:val="24"/>
        </w:rPr>
        <w:t>Γ) Κριτήρια επιλογής υποψηφίων</w:t>
      </w:r>
    </w:p>
    <w:p w14:paraId="566B78A0" w14:textId="77777777" w:rsidR="006A358E" w:rsidRPr="007B0CEC" w:rsidRDefault="006A358E" w:rsidP="00FA324B">
      <w:pPr>
        <w:pStyle w:val="NoSpacing"/>
        <w:ind w:left="426" w:right="429"/>
        <w:jc w:val="both"/>
        <w:rPr>
          <w:rFonts w:cstheme="minorHAnsi"/>
          <w:sz w:val="24"/>
          <w:szCs w:val="24"/>
        </w:rPr>
      </w:pPr>
      <w:r w:rsidRPr="007B0CEC">
        <w:rPr>
          <w:rFonts w:cstheme="minorHAnsi"/>
          <w:sz w:val="24"/>
          <w:szCs w:val="24"/>
        </w:rPr>
        <w:t>Για την επιλογή των υποψηφίων στο ΠΜΣ συνεκτιμώνται τα εξής κριτήρια:</w:t>
      </w:r>
    </w:p>
    <w:p w14:paraId="73FF892F" w14:textId="7E0D3AFE" w:rsidR="006A358E" w:rsidRPr="005D42E7" w:rsidRDefault="006A358E" w:rsidP="00FA324B">
      <w:pPr>
        <w:pStyle w:val="NoSpacing"/>
        <w:ind w:left="709" w:right="429" w:hanging="283"/>
        <w:jc w:val="both"/>
        <w:rPr>
          <w:rFonts w:cstheme="minorHAnsi"/>
          <w:strike/>
          <w:sz w:val="24"/>
          <w:szCs w:val="24"/>
        </w:rPr>
      </w:pPr>
      <w:r w:rsidRPr="007B0CEC">
        <w:rPr>
          <w:rFonts w:cstheme="minorHAnsi"/>
          <w:sz w:val="24"/>
          <w:szCs w:val="24"/>
        </w:rPr>
        <w:t xml:space="preserve">Α. </w:t>
      </w:r>
      <w:r w:rsidR="000D46BF" w:rsidRPr="007B0CEC">
        <w:rPr>
          <w:rFonts w:cstheme="minorHAnsi"/>
          <w:sz w:val="24"/>
          <w:szCs w:val="24"/>
        </w:rPr>
        <w:t xml:space="preserve">Η επίδοση των υποψηφίων στη γραπτή και στην προφορική εξέταση. </w:t>
      </w:r>
    </w:p>
    <w:p w14:paraId="2D3EC1F7" w14:textId="1083C656" w:rsidR="006A358E" w:rsidRPr="007B0CEC" w:rsidRDefault="006A358E" w:rsidP="00FA324B">
      <w:pPr>
        <w:pStyle w:val="NoSpacing"/>
        <w:ind w:left="709" w:right="429" w:hanging="283"/>
        <w:jc w:val="both"/>
        <w:rPr>
          <w:rFonts w:cstheme="minorHAnsi"/>
          <w:sz w:val="24"/>
          <w:szCs w:val="24"/>
        </w:rPr>
      </w:pPr>
      <w:r w:rsidRPr="007B0CEC">
        <w:rPr>
          <w:rFonts w:cstheme="minorHAnsi"/>
          <w:sz w:val="24"/>
          <w:szCs w:val="24"/>
        </w:rPr>
        <w:t xml:space="preserve">Β. Το βιογραφικό σημείωμα του υποψηφίου από το οποίο </w:t>
      </w:r>
      <w:r w:rsidR="000D46BF" w:rsidRPr="007B0CEC">
        <w:rPr>
          <w:rFonts w:cstheme="minorHAnsi"/>
          <w:sz w:val="24"/>
          <w:szCs w:val="24"/>
        </w:rPr>
        <w:t>συν</w:t>
      </w:r>
      <w:r w:rsidRPr="007B0CEC">
        <w:rPr>
          <w:rFonts w:cstheme="minorHAnsi"/>
          <w:sz w:val="24"/>
          <w:szCs w:val="24"/>
        </w:rPr>
        <w:t>υπολογίζονται τα εξής:</w:t>
      </w:r>
    </w:p>
    <w:p w14:paraId="3D5A7E81" w14:textId="6EAE7CB4" w:rsidR="006A358E" w:rsidRPr="007B0CEC" w:rsidRDefault="006A358E" w:rsidP="00FA324B">
      <w:pPr>
        <w:pStyle w:val="NoSpacing"/>
        <w:ind w:left="993" w:right="429" w:hanging="283"/>
        <w:jc w:val="both"/>
        <w:rPr>
          <w:rFonts w:cstheme="minorHAnsi"/>
          <w:sz w:val="24"/>
          <w:szCs w:val="24"/>
        </w:rPr>
      </w:pPr>
      <w:r w:rsidRPr="007B0CEC">
        <w:rPr>
          <w:rFonts w:cstheme="minorHAnsi"/>
          <w:sz w:val="24"/>
          <w:szCs w:val="24"/>
        </w:rPr>
        <w:t>1. Ο γενικός βαθμός πτυχίου</w:t>
      </w:r>
      <w:r w:rsidR="000D46BF" w:rsidRPr="007B0CEC">
        <w:rPr>
          <w:rFonts w:cstheme="minorHAnsi"/>
          <w:sz w:val="24"/>
          <w:szCs w:val="24"/>
        </w:rPr>
        <w:t xml:space="preserve">, ο οποίος </w:t>
      </w:r>
      <w:r w:rsidRPr="007B0CEC">
        <w:rPr>
          <w:rFonts w:cstheme="minorHAnsi"/>
          <w:sz w:val="24"/>
          <w:szCs w:val="24"/>
        </w:rPr>
        <w:t>απαιτείται να είναι τουλάχιστον «Λίαν Καλώς». Κατ’ εξαίρεση μπορούν να γίνουν δεκτοί υποψήφιοι</w:t>
      </w:r>
      <w:r w:rsidR="000D46BF" w:rsidRPr="00D02479">
        <w:rPr>
          <w:rFonts w:cstheme="minorHAnsi"/>
          <w:sz w:val="24"/>
          <w:szCs w:val="24"/>
        </w:rPr>
        <w:t>/</w:t>
      </w:r>
      <w:r w:rsidR="000D46BF" w:rsidRPr="007B0CEC">
        <w:rPr>
          <w:rFonts w:cstheme="minorHAnsi"/>
          <w:sz w:val="24"/>
          <w:szCs w:val="24"/>
        </w:rPr>
        <w:t>ες</w:t>
      </w:r>
      <w:r w:rsidRPr="007B0CEC">
        <w:rPr>
          <w:rFonts w:cstheme="minorHAnsi"/>
          <w:sz w:val="24"/>
          <w:szCs w:val="24"/>
        </w:rPr>
        <w:t xml:space="preserve"> με μικρότερο βαθμό πτυχίου </w:t>
      </w:r>
      <w:r w:rsidR="000D46BF" w:rsidRPr="007B0CEC">
        <w:rPr>
          <w:rFonts w:cstheme="minorHAnsi"/>
          <w:sz w:val="24"/>
          <w:szCs w:val="24"/>
        </w:rPr>
        <w:t>εά</w:t>
      </w:r>
      <w:r w:rsidRPr="007B0CEC">
        <w:rPr>
          <w:rFonts w:cstheme="minorHAnsi"/>
          <w:sz w:val="24"/>
          <w:szCs w:val="24"/>
        </w:rPr>
        <w:t xml:space="preserve">ν έχουν βαθμολογηθεί με «Λίαν Καλώς» </w:t>
      </w:r>
      <w:r w:rsidR="000D46BF" w:rsidRPr="007B0CEC">
        <w:rPr>
          <w:rFonts w:cstheme="minorHAnsi"/>
          <w:sz w:val="24"/>
          <w:szCs w:val="24"/>
        </w:rPr>
        <w:t xml:space="preserve">σε τυχόν πτυχιακή εργασία ή </w:t>
      </w:r>
      <w:r w:rsidRPr="007B0CEC">
        <w:rPr>
          <w:rFonts w:cstheme="minorHAnsi"/>
          <w:sz w:val="24"/>
          <w:szCs w:val="24"/>
        </w:rPr>
        <w:t>σ</w:t>
      </w:r>
      <w:r w:rsidR="000D46BF" w:rsidRPr="007B0CEC">
        <w:rPr>
          <w:rFonts w:cstheme="minorHAnsi"/>
          <w:sz w:val="24"/>
          <w:szCs w:val="24"/>
        </w:rPr>
        <w:t>ε</w:t>
      </w:r>
      <w:r w:rsidRPr="007B0CEC">
        <w:rPr>
          <w:rFonts w:cstheme="minorHAnsi"/>
          <w:sz w:val="24"/>
          <w:szCs w:val="24"/>
        </w:rPr>
        <w:t xml:space="preserve"> μαθήματα που σχετίζονται με τις ειδικεύσεις του ΠΜΣ, ή εάν </w:t>
      </w:r>
      <w:r w:rsidRPr="007B0CEC">
        <w:rPr>
          <w:rFonts w:cstheme="minorHAnsi"/>
          <w:sz w:val="24"/>
          <w:szCs w:val="24"/>
        </w:rPr>
        <w:lastRenderedPageBreak/>
        <w:t>διαθέτουν δεύτερο πτυχίο, μεταπτυχιακό τίτλο, πλούσιο ερευνητικό έργο ή εργασιακή εμπειρία.</w:t>
      </w:r>
    </w:p>
    <w:p w14:paraId="53B3EE42" w14:textId="60F95E1B" w:rsidR="006A358E" w:rsidRPr="007B0CEC" w:rsidRDefault="006A358E" w:rsidP="00FA324B">
      <w:pPr>
        <w:pStyle w:val="NoSpacing"/>
        <w:ind w:left="993" w:right="429" w:hanging="283"/>
        <w:jc w:val="both"/>
        <w:rPr>
          <w:rFonts w:cstheme="minorHAnsi"/>
          <w:sz w:val="24"/>
          <w:szCs w:val="24"/>
        </w:rPr>
      </w:pPr>
      <w:r w:rsidRPr="007B0CEC">
        <w:rPr>
          <w:rFonts w:cstheme="minorHAnsi"/>
          <w:sz w:val="24"/>
          <w:szCs w:val="24"/>
        </w:rPr>
        <w:t>2. Η βαθμολογία σε προπτυχιακά μαθήματα σχετικά με το αντικείμενο του ΠΜΣ</w:t>
      </w:r>
      <w:r w:rsidR="00613D57" w:rsidRPr="007B0CEC">
        <w:rPr>
          <w:rFonts w:cstheme="minorHAnsi"/>
          <w:sz w:val="24"/>
          <w:szCs w:val="24"/>
        </w:rPr>
        <w:t>.</w:t>
      </w:r>
    </w:p>
    <w:p w14:paraId="38C83A2F" w14:textId="2CBC5FD7" w:rsidR="006A358E" w:rsidRPr="007B0CEC" w:rsidRDefault="006A358E" w:rsidP="00FA324B">
      <w:pPr>
        <w:pStyle w:val="NoSpacing"/>
        <w:ind w:left="993" w:right="429" w:hanging="283"/>
        <w:jc w:val="both"/>
        <w:rPr>
          <w:rFonts w:cstheme="minorHAnsi"/>
          <w:sz w:val="24"/>
          <w:szCs w:val="24"/>
        </w:rPr>
      </w:pPr>
      <w:r w:rsidRPr="007B0CEC">
        <w:rPr>
          <w:rFonts w:cstheme="minorHAnsi"/>
          <w:sz w:val="24"/>
          <w:szCs w:val="24"/>
        </w:rPr>
        <w:t>3. Η επίδοση σε πτυχιακ</w:t>
      </w:r>
      <w:r w:rsidR="005D42E7">
        <w:rPr>
          <w:rFonts w:cstheme="minorHAnsi"/>
          <w:sz w:val="24"/>
          <w:szCs w:val="24"/>
        </w:rPr>
        <w:t>ή εργασία, όπου προβλέπεται</w:t>
      </w:r>
      <w:r w:rsidR="005D42E7" w:rsidRPr="008E0A98">
        <w:rPr>
          <w:rFonts w:cstheme="minorHAnsi"/>
          <w:sz w:val="24"/>
          <w:szCs w:val="24"/>
        </w:rPr>
        <w:t>, ή σε ερευνητικές εργασίες που εκπονήθηκαν στο πλαίσιο προπτυχιακών σπουδών.</w:t>
      </w:r>
    </w:p>
    <w:p w14:paraId="746CFF9A" w14:textId="6002B80B" w:rsidR="006A358E" w:rsidRPr="007B0CEC" w:rsidRDefault="006A358E" w:rsidP="00FA324B">
      <w:pPr>
        <w:pStyle w:val="NoSpacing"/>
        <w:ind w:left="993" w:right="429" w:hanging="283"/>
        <w:jc w:val="both"/>
        <w:rPr>
          <w:rFonts w:cstheme="minorHAnsi"/>
          <w:sz w:val="24"/>
          <w:szCs w:val="24"/>
        </w:rPr>
      </w:pPr>
      <w:r w:rsidRPr="007B0CEC">
        <w:rPr>
          <w:rFonts w:cstheme="minorHAnsi"/>
          <w:sz w:val="24"/>
          <w:szCs w:val="24"/>
        </w:rPr>
        <w:t>4. Τυχόν ερευνητική δραστηριότητα των υποψηφίων σχετική με το ΠΜΣ</w:t>
      </w:r>
      <w:r w:rsidR="00613D57" w:rsidRPr="007B0CEC">
        <w:rPr>
          <w:rFonts w:cstheme="minorHAnsi"/>
          <w:sz w:val="24"/>
          <w:szCs w:val="24"/>
        </w:rPr>
        <w:t>.</w:t>
      </w:r>
    </w:p>
    <w:p w14:paraId="1496B1AE" w14:textId="0EE419C5" w:rsidR="006A358E" w:rsidRPr="007B0CEC" w:rsidRDefault="006A358E" w:rsidP="00FA324B">
      <w:pPr>
        <w:pStyle w:val="NoSpacing"/>
        <w:ind w:left="993" w:right="429" w:hanging="283"/>
        <w:jc w:val="both"/>
        <w:rPr>
          <w:rFonts w:cstheme="minorHAnsi"/>
          <w:sz w:val="24"/>
          <w:szCs w:val="24"/>
        </w:rPr>
      </w:pPr>
      <w:r w:rsidRPr="007B0CEC">
        <w:rPr>
          <w:rFonts w:cstheme="minorHAnsi"/>
          <w:sz w:val="24"/>
          <w:szCs w:val="24"/>
        </w:rPr>
        <w:t>5. Άριστη γνώση της αγγλικής γλώσσας και καλή γνώση άλλων γλωσσών</w:t>
      </w:r>
      <w:r w:rsidR="00613D57" w:rsidRPr="007B0CEC">
        <w:rPr>
          <w:rFonts w:cstheme="minorHAnsi"/>
          <w:sz w:val="24"/>
          <w:szCs w:val="24"/>
        </w:rPr>
        <w:t>.</w:t>
      </w:r>
    </w:p>
    <w:p w14:paraId="742B2810" w14:textId="1895CF5B" w:rsidR="006A358E" w:rsidRDefault="000D46BF" w:rsidP="00FA324B">
      <w:pPr>
        <w:pStyle w:val="NoSpacing"/>
        <w:ind w:left="993" w:right="429" w:hanging="283"/>
        <w:jc w:val="both"/>
        <w:rPr>
          <w:rFonts w:cstheme="minorHAnsi"/>
          <w:sz w:val="24"/>
          <w:szCs w:val="24"/>
        </w:rPr>
      </w:pPr>
      <w:r w:rsidRPr="007B0CEC">
        <w:rPr>
          <w:rFonts w:cstheme="minorHAnsi"/>
          <w:sz w:val="24"/>
          <w:szCs w:val="24"/>
        </w:rPr>
        <w:t xml:space="preserve">6. </w:t>
      </w:r>
      <w:r w:rsidR="006A358E" w:rsidRPr="007B0CEC">
        <w:rPr>
          <w:rFonts w:cstheme="minorHAnsi"/>
          <w:sz w:val="24"/>
          <w:szCs w:val="24"/>
        </w:rPr>
        <w:t>Συναφής επιστημονική δραστηριότητα (παρακολούθηση σεμιναρίων, συμμετοχή  σε</w:t>
      </w:r>
      <w:r w:rsidR="005D42E7">
        <w:rPr>
          <w:rFonts w:cstheme="minorHAnsi"/>
          <w:sz w:val="24"/>
          <w:szCs w:val="24"/>
        </w:rPr>
        <w:t xml:space="preserve"> </w:t>
      </w:r>
      <w:r w:rsidR="005D42E7" w:rsidRPr="008E0A98">
        <w:rPr>
          <w:rFonts w:cstheme="minorHAnsi"/>
          <w:sz w:val="24"/>
          <w:szCs w:val="24"/>
        </w:rPr>
        <w:t>συνέδρια ή</w:t>
      </w:r>
      <w:r w:rsidR="006A358E" w:rsidRPr="007B0CEC">
        <w:rPr>
          <w:rFonts w:cstheme="minorHAnsi"/>
          <w:sz w:val="24"/>
          <w:szCs w:val="24"/>
        </w:rPr>
        <w:t xml:space="preserve"> ερευνητικά π</w:t>
      </w:r>
      <w:r w:rsidRPr="007B0CEC">
        <w:rPr>
          <w:rFonts w:cstheme="minorHAnsi"/>
          <w:sz w:val="24"/>
          <w:szCs w:val="24"/>
        </w:rPr>
        <w:t>ρογράμματα, δημοσιεύσεις, κλπ.)</w:t>
      </w:r>
      <w:r w:rsidR="00F261F2" w:rsidRPr="007B0CEC">
        <w:rPr>
          <w:rFonts w:cstheme="minorHAnsi"/>
          <w:sz w:val="24"/>
          <w:szCs w:val="24"/>
        </w:rPr>
        <w:t>.</w:t>
      </w:r>
    </w:p>
    <w:p w14:paraId="070A2BE0" w14:textId="254EF981" w:rsidR="00E61042" w:rsidRPr="007B0CEC" w:rsidRDefault="00E61042" w:rsidP="00FA324B">
      <w:pPr>
        <w:pStyle w:val="NoSpacing"/>
        <w:ind w:left="993" w:right="429" w:hanging="283"/>
        <w:jc w:val="both"/>
        <w:rPr>
          <w:rFonts w:cstheme="minorHAnsi"/>
          <w:sz w:val="24"/>
          <w:szCs w:val="24"/>
        </w:rPr>
      </w:pPr>
      <w:r>
        <w:rPr>
          <w:rFonts w:cstheme="minorHAnsi"/>
          <w:sz w:val="24"/>
          <w:szCs w:val="24"/>
        </w:rPr>
        <w:t>7. Οι συστατικές επιστολές.</w:t>
      </w:r>
    </w:p>
    <w:p w14:paraId="36ACF56F" w14:textId="77777777" w:rsidR="006A358E" w:rsidRPr="007B0CEC" w:rsidRDefault="006A358E" w:rsidP="00FA324B">
      <w:pPr>
        <w:pStyle w:val="NoSpacing"/>
        <w:ind w:left="426" w:right="429"/>
        <w:jc w:val="both"/>
        <w:rPr>
          <w:rFonts w:cstheme="minorHAnsi"/>
          <w:sz w:val="24"/>
          <w:szCs w:val="24"/>
        </w:rPr>
      </w:pPr>
    </w:p>
    <w:p w14:paraId="24507479" w14:textId="54685BC0" w:rsidR="006A358E" w:rsidRPr="007B0CEC" w:rsidRDefault="006A358E" w:rsidP="00FA324B">
      <w:pPr>
        <w:pStyle w:val="NoSpacing"/>
        <w:ind w:left="426" w:right="429"/>
        <w:jc w:val="both"/>
        <w:rPr>
          <w:rFonts w:cstheme="minorHAnsi"/>
          <w:sz w:val="24"/>
          <w:szCs w:val="24"/>
        </w:rPr>
      </w:pPr>
      <w:r w:rsidRPr="007B0CEC">
        <w:rPr>
          <w:rFonts w:cstheme="minorHAnsi"/>
          <w:sz w:val="24"/>
          <w:szCs w:val="24"/>
        </w:rPr>
        <w:t>Με βάση τα συνολικά κριτήρια, η ΣΕ καταρτίζει τον πίνακα αξιολόγησης των φοιτητών</w:t>
      </w:r>
      <w:r w:rsidR="000D46BF" w:rsidRPr="00D02479">
        <w:rPr>
          <w:rFonts w:cstheme="minorHAnsi"/>
          <w:sz w:val="24"/>
          <w:szCs w:val="24"/>
        </w:rPr>
        <w:t>/</w:t>
      </w:r>
      <w:r w:rsidR="000D46BF" w:rsidRPr="007B0CEC">
        <w:rPr>
          <w:rFonts w:cstheme="minorHAnsi"/>
          <w:sz w:val="24"/>
          <w:szCs w:val="24"/>
        </w:rPr>
        <w:t>τριών</w:t>
      </w:r>
      <w:r w:rsidRPr="007B0CEC">
        <w:rPr>
          <w:rFonts w:cstheme="minorHAnsi"/>
          <w:sz w:val="24"/>
          <w:szCs w:val="24"/>
        </w:rPr>
        <w:t xml:space="preserve"> και τον καταθέτει προς έγκριση στη Συνέλευση. Οι ισοβαθμούντες με τον</w:t>
      </w:r>
      <w:r w:rsidR="00A37834" w:rsidRPr="00D02479">
        <w:rPr>
          <w:rFonts w:cstheme="minorHAnsi"/>
          <w:sz w:val="24"/>
          <w:szCs w:val="24"/>
        </w:rPr>
        <w:t>/</w:t>
      </w:r>
      <w:r w:rsidR="00A37834" w:rsidRPr="007B0CEC">
        <w:rPr>
          <w:rFonts w:cstheme="minorHAnsi"/>
          <w:sz w:val="24"/>
          <w:szCs w:val="24"/>
        </w:rPr>
        <w:t>την</w:t>
      </w:r>
      <w:r w:rsidRPr="007B0CEC">
        <w:rPr>
          <w:rFonts w:cstheme="minorHAnsi"/>
          <w:sz w:val="24"/>
          <w:szCs w:val="24"/>
        </w:rPr>
        <w:t xml:space="preserve"> τελευταίο</w:t>
      </w:r>
      <w:r w:rsidR="00A37834" w:rsidRPr="00D02479">
        <w:rPr>
          <w:rFonts w:cstheme="minorHAnsi"/>
          <w:sz w:val="24"/>
          <w:szCs w:val="24"/>
        </w:rPr>
        <w:t>/</w:t>
      </w:r>
      <w:r w:rsidR="00A37834" w:rsidRPr="007B0CEC">
        <w:rPr>
          <w:rFonts w:cstheme="minorHAnsi"/>
          <w:sz w:val="24"/>
          <w:szCs w:val="24"/>
        </w:rPr>
        <w:t>α</w:t>
      </w:r>
      <w:r w:rsidRPr="007B0CEC">
        <w:rPr>
          <w:rFonts w:cstheme="minorHAnsi"/>
          <w:sz w:val="24"/>
          <w:szCs w:val="24"/>
        </w:rPr>
        <w:t xml:space="preserve"> επιτυχόντα</w:t>
      </w:r>
      <w:r w:rsidR="00A37834" w:rsidRPr="00D02479">
        <w:rPr>
          <w:rFonts w:cstheme="minorHAnsi"/>
          <w:sz w:val="24"/>
          <w:szCs w:val="24"/>
        </w:rPr>
        <w:t>/</w:t>
      </w:r>
      <w:r w:rsidR="00A37834" w:rsidRPr="007B0CEC">
        <w:rPr>
          <w:rFonts w:cstheme="minorHAnsi"/>
          <w:sz w:val="24"/>
          <w:szCs w:val="24"/>
        </w:rPr>
        <w:t>ούσα</w:t>
      </w:r>
      <w:r w:rsidRPr="007B0CEC">
        <w:rPr>
          <w:rFonts w:cstheme="minorHAnsi"/>
          <w:sz w:val="24"/>
          <w:szCs w:val="24"/>
        </w:rPr>
        <w:t xml:space="preserve"> γίνονται δεκτοί, σε ποσοστό που δεν υπερβαίνει το 10% του ανώτατου αριθμού εισακτέων.</w:t>
      </w:r>
    </w:p>
    <w:p w14:paraId="3D9114EF" w14:textId="77777777" w:rsidR="006A358E" w:rsidRPr="007B0CEC" w:rsidRDefault="006A358E" w:rsidP="00FA324B">
      <w:pPr>
        <w:pStyle w:val="NoSpacing"/>
        <w:ind w:left="426" w:right="429"/>
        <w:jc w:val="both"/>
        <w:rPr>
          <w:rFonts w:cstheme="minorHAnsi"/>
          <w:sz w:val="24"/>
          <w:szCs w:val="24"/>
        </w:rPr>
      </w:pPr>
    </w:p>
    <w:p w14:paraId="01DCD98A" w14:textId="02C2F137" w:rsidR="006A358E" w:rsidRPr="007B0CEC" w:rsidRDefault="006A358E" w:rsidP="00FA324B">
      <w:pPr>
        <w:pStyle w:val="NoSpacing"/>
        <w:ind w:left="426" w:right="429"/>
        <w:jc w:val="both"/>
        <w:rPr>
          <w:rFonts w:cstheme="minorHAnsi"/>
          <w:sz w:val="24"/>
          <w:szCs w:val="24"/>
        </w:rPr>
      </w:pPr>
      <w:r w:rsidRPr="007B0CEC">
        <w:rPr>
          <w:rFonts w:cstheme="minorHAnsi"/>
          <w:sz w:val="24"/>
          <w:szCs w:val="24"/>
        </w:rPr>
        <w:t>Ο πίνακας επιτυχόντων</w:t>
      </w:r>
      <w:r w:rsidR="00A37834" w:rsidRPr="00D02479">
        <w:rPr>
          <w:rFonts w:cstheme="minorHAnsi"/>
          <w:sz w:val="24"/>
          <w:szCs w:val="24"/>
        </w:rPr>
        <w:t>/</w:t>
      </w:r>
      <w:r w:rsidR="00A37834" w:rsidRPr="007B0CEC">
        <w:rPr>
          <w:rFonts w:cstheme="minorHAnsi"/>
          <w:sz w:val="24"/>
          <w:szCs w:val="24"/>
        </w:rPr>
        <w:t>ουσών</w:t>
      </w:r>
      <w:r w:rsidRPr="007B0CEC">
        <w:rPr>
          <w:rFonts w:cstheme="minorHAnsi"/>
          <w:sz w:val="24"/>
          <w:szCs w:val="24"/>
        </w:rPr>
        <w:t xml:space="preserve"> εγκρίνεται από τη Συνέλευση του Τμήματος και αναρτάται στην ιστοσελίδα του Τμήματος. Οι επιτυχόντες</w:t>
      </w:r>
      <w:r w:rsidR="00A37834" w:rsidRPr="00D02479">
        <w:rPr>
          <w:rFonts w:cstheme="minorHAnsi"/>
          <w:sz w:val="24"/>
          <w:szCs w:val="24"/>
        </w:rPr>
        <w:t>/</w:t>
      </w:r>
      <w:r w:rsidR="00A37834" w:rsidRPr="007B0CEC">
        <w:rPr>
          <w:rFonts w:cstheme="minorHAnsi"/>
          <w:sz w:val="24"/>
          <w:szCs w:val="24"/>
        </w:rPr>
        <w:t>ούσες</w:t>
      </w:r>
      <w:r w:rsidRPr="007B0CEC">
        <w:rPr>
          <w:rFonts w:cstheme="minorHAnsi"/>
          <w:sz w:val="24"/>
          <w:szCs w:val="24"/>
        </w:rPr>
        <w:t xml:space="preserve"> θα πρέπει να εγγραφούν στη Γραμματεία του ΠΜΣ εντός </w:t>
      </w:r>
      <w:r w:rsidR="002052DB">
        <w:rPr>
          <w:rFonts w:cstheme="minorHAnsi"/>
          <w:sz w:val="24"/>
          <w:szCs w:val="24"/>
        </w:rPr>
        <w:t>10</w:t>
      </w:r>
      <w:r w:rsidRPr="007B0CEC">
        <w:rPr>
          <w:rFonts w:cstheme="minorHAnsi"/>
          <w:sz w:val="24"/>
          <w:szCs w:val="24"/>
        </w:rPr>
        <w:t xml:space="preserve"> εργάσιμων ημερών από την απόφαση της Συνέλευσης</w:t>
      </w:r>
      <w:r w:rsidR="00227DD2" w:rsidRPr="007B0CEC">
        <w:rPr>
          <w:rFonts w:cstheme="minorHAnsi"/>
          <w:sz w:val="24"/>
          <w:szCs w:val="24"/>
        </w:rPr>
        <w:t xml:space="preserve"> σε ημερομηνία που ανακοινώνεται από τη </w:t>
      </w:r>
      <w:r w:rsidR="00624121" w:rsidRPr="007B0CEC">
        <w:rPr>
          <w:rFonts w:cstheme="minorHAnsi"/>
          <w:sz w:val="24"/>
          <w:szCs w:val="24"/>
        </w:rPr>
        <w:t>Γ</w:t>
      </w:r>
      <w:r w:rsidR="00227DD2" w:rsidRPr="007B0CEC">
        <w:rPr>
          <w:rFonts w:cstheme="minorHAnsi"/>
          <w:sz w:val="24"/>
          <w:szCs w:val="24"/>
        </w:rPr>
        <w:t>ραμματεία</w:t>
      </w:r>
      <w:r w:rsidRPr="007B0CEC">
        <w:rPr>
          <w:rFonts w:cstheme="minorHAnsi"/>
          <w:sz w:val="24"/>
          <w:szCs w:val="24"/>
        </w:rPr>
        <w:t>. Σε περίπτωση μη εγγραφής ενός</w:t>
      </w:r>
      <w:r w:rsidR="00A37834" w:rsidRPr="00D02479">
        <w:rPr>
          <w:rFonts w:cstheme="minorHAnsi"/>
          <w:sz w:val="24"/>
          <w:szCs w:val="24"/>
        </w:rPr>
        <w:t>/</w:t>
      </w:r>
      <w:r w:rsidR="00A37834" w:rsidRPr="007B0CEC">
        <w:rPr>
          <w:rFonts w:cstheme="minorHAnsi"/>
          <w:sz w:val="24"/>
          <w:szCs w:val="24"/>
        </w:rPr>
        <w:t>μίας</w:t>
      </w:r>
      <w:r w:rsidRPr="007B0CEC">
        <w:rPr>
          <w:rFonts w:cstheme="minorHAnsi"/>
          <w:sz w:val="24"/>
          <w:szCs w:val="24"/>
        </w:rPr>
        <w:t xml:space="preserve"> ή περισσοτέρων φοιτητών</w:t>
      </w:r>
      <w:r w:rsidR="00A37834" w:rsidRPr="00D02479">
        <w:rPr>
          <w:rFonts w:cstheme="minorHAnsi"/>
          <w:sz w:val="24"/>
          <w:szCs w:val="24"/>
        </w:rPr>
        <w:t>/</w:t>
      </w:r>
      <w:r w:rsidR="00A37834" w:rsidRPr="007B0CEC">
        <w:rPr>
          <w:rFonts w:cstheme="minorHAnsi"/>
          <w:sz w:val="24"/>
          <w:szCs w:val="24"/>
        </w:rPr>
        <w:t>τριών</w:t>
      </w:r>
      <w:r w:rsidRPr="007B0CEC">
        <w:rPr>
          <w:rFonts w:cstheme="minorHAnsi"/>
          <w:sz w:val="24"/>
          <w:szCs w:val="24"/>
        </w:rPr>
        <w:t xml:space="preserve">, θα κληθούν </w:t>
      </w:r>
      <w:r w:rsidR="00A37834" w:rsidRPr="007B0CEC">
        <w:rPr>
          <w:rFonts w:cstheme="minorHAnsi"/>
          <w:sz w:val="24"/>
          <w:szCs w:val="24"/>
        </w:rPr>
        <w:t xml:space="preserve">να εγγραφούν στο Πρόγραμμα </w:t>
      </w:r>
      <w:r w:rsidRPr="007B0CEC">
        <w:rPr>
          <w:rFonts w:cstheme="minorHAnsi"/>
          <w:sz w:val="24"/>
          <w:szCs w:val="24"/>
        </w:rPr>
        <w:t>επιλαχόντες</w:t>
      </w:r>
      <w:r w:rsidR="00A37834" w:rsidRPr="00D02479">
        <w:rPr>
          <w:rFonts w:cstheme="minorHAnsi"/>
          <w:sz w:val="24"/>
          <w:szCs w:val="24"/>
        </w:rPr>
        <w:t>/</w:t>
      </w:r>
      <w:r w:rsidR="00A37834" w:rsidRPr="007B0CEC">
        <w:rPr>
          <w:rFonts w:cstheme="minorHAnsi"/>
          <w:sz w:val="24"/>
          <w:szCs w:val="24"/>
        </w:rPr>
        <w:t>ούσες</w:t>
      </w:r>
      <w:r w:rsidRPr="007B0CEC">
        <w:rPr>
          <w:rFonts w:cstheme="minorHAnsi"/>
          <w:sz w:val="24"/>
          <w:szCs w:val="24"/>
        </w:rPr>
        <w:t xml:space="preserve">, </w:t>
      </w:r>
      <w:r w:rsidR="00A37834" w:rsidRPr="007B0CEC">
        <w:rPr>
          <w:rFonts w:cstheme="minorHAnsi"/>
          <w:sz w:val="24"/>
          <w:szCs w:val="24"/>
        </w:rPr>
        <w:t xml:space="preserve">εφόσον υπάρχουν, </w:t>
      </w:r>
      <w:r w:rsidRPr="007B0CEC">
        <w:rPr>
          <w:rFonts w:cstheme="minorHAnsi"/>
          <w:sz w:val="24"/>
          <w:szCs w:val="24"/>
        </w:rPr>
        <w:t xml:space="preserve">με βάση τη σειρά τους στον εγκεκριμένο αξιολογικό πίνακα. </w:t>
      </w:r>
    </w:p>
    <w:p w14:paraId="109225E7" w14:textId="77777777" w:rsidR="00120E6F" w:rsidRPr="007B0CEC" w:rsidRDefault="00120E6F" w:rsidP="00FA324B">
      <w:pPr>
        <w:pStyle w:val="NoSpacing"/>
        <w:ind w:left="426" w:right="429"/>
        <w:jc w:val="both"/>
        <w:rPr>
          <w:sz w:val="24"/>
          <w:szCs w:val="24"/>
        </w:rPr>
      </w:pPr>
    </w:p>
    <w:p w14:paraId="2EF4831C" w14:textId="53FBF3DE" w:rsidR="001438A3" w:rsidRPr="001E0534" w:rsidRDefault="00637C48" w:rsidP="001E0534">
      <w:pPr>
        <w:pStyle w:val="NoSpacing"/>
        <w:shd w:val="clear" w:color="auto" w:fill="FFE25D"/>
        <w:spacing w:after="120"/>
        <w:ind w:left="425" w:right="429"/>
        <w:jc w:val="both"/>
        <w:rPr>
          <w:rFonts w:eastAsia="Times New Roman" w:cstheme="minorHAnsi"/>
          <w:b/>
          <w:sz w:val="24"/>
          <w:szCs w:val="24"/>
        </w:rPr>
      </w:pPr>
      <w:r w:rsidRPr="001E0534">
        <w:rPr>
          <w:rFonts w:eastAsia="Times New Roman" w:cstheme="minorHAnsi"/>
          <w:b/>
          <w:sz w:val="24"/>
          <w:szCs w:val="24"/>
        </w:rPr>
        <w:t>8</w:t>
      </w:r>
      <w:r w:rsidR="006A358E" w:rsidRPr="001E0534">
        <w:rPr>
          <w:rFonts w:eastAsia="Times New Roman" w:cstheme="minorHAnsi"/>
          <w:b/>
          <w:sz w:val="24"/>
          <w:szCs w:val="24"/>
        </w:rPr>
        <w:t>. Φοίτηση στο ΠΜΣ</w:t>
      </w:r>
    </w:p>
    <w:p w14:paraId="5A3EC7BA" w14:textId="77777777" w:rsidR="00227DD2" w:rsidRPr="007B0CEC" w:rsidRDefault="00227DD2" w:rsidP="001E0534">
      <w:pPr>
        <w:pStyle w:val="ListParagraph"/>
        <w:spacing w:after="120"/>
        <w:ind w:left="425" w:right="431"/>
        <w:jc w:val="both"/>
        <w:rPr>
          <w:rFonts w:cstheme="minorHAnsi"/>
          <w:sz w:val="24"/>
          <w:szCs w:val="24"/>
        </w:rPr>
      </w:pPr>
      <w:r w:rsidRPr="007B0CEC">
        <w:rPr>
          <w:rFonts w:cstheme="minorHAnsi"/>
          <w:sz w:val="24"/>
          <w:szCs w:val="24"/>
        </w:rPr>
        <w:t xml:space="preserve">Το ΠΜΣ </w:t>
      </w:r>
      <w:r w:rsidRPr="00D02479">
        <w:rPr>
          <w:rFonts w:ascii="Calibri" w:hAnsi="Calibri" w:cstheme="minorHAnsi"/>
          <w:sz w:val="24"/>
          <w:szCs w:val="24"/>
        </w:rPr>
        <w:t>«</w:t>
      </w:r>
      <w:r w:rsidRPr="007B0CEC">
        <w:rPr>
          <w:rFonts w:cstheme="minorHAnsi"/>
          <w:sz w:val="24"/>
          <w:szCs w:val="24"/>
        </w:rPr>
        <w:t>Αγγλικές Σπουδές</w:t>
      </w:r>
      <w:r w:rsidRPr="00D02479">
        <w:rPr>
          <w:rFonts w:cstheme="minorHAnsi"/>
          <w:sz w:val="24"/>
          <w:szCs w:val="24"/>
        </w:rPr>
        <w:t xml:space="preserve">: </w:t>
      </w:r>
      <w:r w:rsidRPr="007B0CEC">
        <w:rPr>
          <w:rFonts w:cstheme="minorHAnsi"/>
          <w:sz w:val="24"/>
          <w:szCs w:val="24"/>
        </w:rPr>
        <w:t>Λογοτεχνία και Πολιτισμός» διεξάγεται στην αγγλική γλώσσα.</w:t>
      </w:r>
    </w:p>
    <w:p w14:paraId="35810935" w14:textId="77777777" w:rsidR="00227DD2" w:rsidRPr="007B0CEC" w:rsidRDefault="00227DD2" w:rsidP="00FA324B">
      <w:pPr>
        <w:pStyle w:val="ListParagraph"/>
        <w:spacing w:after="0" w:line="240" w:lineRule="auto"/>
        <w:ind w:left="426" w:right="431"/>
        <w:jc w:val="both"/>
        <w:rPr>
          <w:rFonts w:cstheme="minorHAnsi"/>
          <w:sz w:val="24"/>
          <w:szCs w:val="24"/>
        </w:rPr>
      </w:pPr>
    </w:p>
    <w:p w14:paraId="6B5FF2D4" w14:textId="77777777" w:rsidR="00EB5FB2" w:rsidRPr="007B0CEC" w:rsidRDefault="00EB5FB2" w:rsidP="00FA324B">
      <w:pPr>
        <w:pStyle w:val="NoSpacing"/>
        <w:ind w:left="426" w:right="429"/>
        <w:jc w:val="both"/>
        <w:rPr>
          <w:rFonts w:eastAsia="MgHelveticaUCPol" w:cstheme="minorHAnsi"/>
          <w:sz w:val="24"/>
          <w:szCs w:val="24"/>
        </w:rPr>
      </w:pPr>
      <w:r w:rsidRPr="007B0CEC">
        <w:rPr>
          <w:rFonts w:eastAsia="MgHelveticaUCPol" w:cstheme="minorHAnsi"/>
          <w:sz w:val="24"/>
          <w:szCs w:val="24"/>
        </w:rPr>
        <w:t>Το ΠΜΣ ξεκινά το χειμερινό εξάμηνο του ακαδημαϊκού έτους ανά διετία.</w:t>
      </w:r>
    </w:p>
    <w:p w14:paraId="5AF399F0" w14:textId="77777777" w:rsidR="00EB5FB2" w:rsidRPr="007B0CEC" w:rsidRDefault="00EB5FB2" w:rsidP="00FA324B">
      <w:pPr>
        <w:pStyle w:val="NoSpacing"/>
        <w:ind w:left="426" w:right="429"/>
        <w:jc w:val="both"/>
        <w:rPr>
          <w:rFonts w:eastAsia="MgHelveticaUCPol" w:cstheme="minorHAnsi"/>
          <w:sz w:val="24"/>
          <w:szCs w:val="24"/>
        </w:rPr>
      </w:pPr>
    </w:p>
    <w:p w14:paraId="324AF98A" w14:textId="58215012" w:rsidR="006A358E" w:rsidRPr="007B0CEC" w:rsidRDefault="006A358E" w:rsidP="00FA324B">
      <w:pPr>
        <w:pStyle w:val="ListParagraph"/>
        <w:spacing w:after="0" w:line="240" w:lineRule="auto"/>
        <w:ind w:left="426" w:right="431"/>
        <w:jc w:val="both"/>
        <w:rPr>
          <w:rFonts w:cstheme="minorHAnsi"/>
          <w:sz w:val="24"/>
          <w:szCs w:val="24"/>
        </w:rPr>
      </w:pPr>
      <w:r w:rsidRPr="007B0CEC">
        <w:rPr>
          <w:rFonts w:cstheme="minorHAnsi"/>
          <w:sz w:val="24"/>
          <w:szCs w:val="24"/>
        </w:rPr>
        <w:t xml:space="preserve">Η χρονική διάρκεια φοίτησης στο ΠΜΣ που οδηγεί στη λήψη Διπλώματος Μεταπτυχιακών Σπουδών (ΔΜΣ) ορίζεται σε </w:t>
      </w:r>
      <w:r w:rsidR="002052DB">
        <w:rPr>
          <w:rFonts w:cstheme="minorHAnsi"/>
          <w:sz w:val="24"/>
          <w:szCs w:val="24"/>
        </w:rPr>
        <w:t>3</w:t>
      </w:r>
      <w:r w:rsidRPr="007B0CEC">
        <w:rPr>
          <w:rFonts w:cstheme="minorHAnsi"/>
          <w:sz w:val="24"/>
          <w:szCs w:val="24"/>
        </w:rPr>
        <w:t xml:space="preserve"> ακαδημαϊκά εξάμηνα. Τα δυο πρώτα εξάμηνα </w:t>
      </w:r>
      <w:r w:rsidR="00E61042">
        <w:rPr>
          <w:rFonts w:cstheme="minorHAnsi"/>
          <w:sz w:val="24"/>
          <w:szCs w:val="24"/>
        </w:rPr>
        <w:t>(</w:t>
      </w:r>
      <w:r w:rsidR="00E61042" w:rsidRPr="007B0CEC">
        <w:rPr>
          <w:rFonts w:eastAsia="MgHelveticaUCPol" w:cstheme="minorHAnsi"/>
          <w:sz w:val="24"/>
          <w:szCs w:val="24"/>
        </w:rPr>
        <w:t>χειμερινό και το εαρινό</w:t>
      </w:r>
      <w:r w:rsidR="00E61042">
        <w:rPr>
          <w:rFonts w:eastAsia="MgHelveticaUCPol" w:cstheme="minorHAnsi"/>
          <w:sz w:val="24"/>
          <w:szCs w:val="24"/>
        </w:rPr>
        <w:t>)</w:t>
      </w:r>
      <w:r w:rsidR="00E61042" w:rsidRPr="007B0CEC">
        <w:rPr>
          <w:rFonts w:cstheme="minorHAnsi"/>
          <w:sz w:val="24"/>
          <w:szCs w:val="24"/>
        </w:rPr>
        <w:t xml:space="preserve"> </w:t>
      </w:r>
      <w:r w:rsidRPr="007B0CEC">
        <w:rPr>
          <w:rFonts w:cstheme="minorHAnsi"/>
          <w:sz w:val="24"/>
          <w:szCs w:val="24"/>
        </w:rPr>
        <w:t>είναι διδακτικά, ενώ το τρίτο προβλέπεται για τη συγγραφή διπλωματικής εργασίας (ΔΕ).</w:t>
      </w:r>
      <w:r w:rsidR="002052DB">
        <w:rPr>
          <w:rFonts w:cstheme="minorHAnsi"/>
          <w:sz w:val="24"/>
          <w:szCs w:val="24"/>
        </w:rPr>
        <w:t xml:space="preserve"> </w:t>
      </w:r>
      <w:r w:rsidRPr="007B0CEC">
        <w:rPr>
          <w:rFonts w:cstheme="minorHAnsi"/>
          <w:sz w:val="24"/>
          <w:szCs w:val="24"/>
        </w:rPr>
        <w:t xml:space="preserve">Ο ανώτατος επιτρεπόμενος χρόνος ολοκλήρωσης των σπουδών, ορίζεται στα </w:t>
      </w:r>
      <w:r w:rsidR="002052DB">
        <w:rPr>
          <w:rFonts w:cstheme="minorHAnsi"/>
          <w:sz w:val="24"/>
          <w:szCs w:val="24"/>
        </w:rPr>
        <w:t>3</w:t>
      </w:r>
      <w:r w:rsidRPr="007B0CEC">
        <w:rPr>
          <w:rFonts w:cstheme="minorHAnsi"/>
          <w:sz w:val="24"/>
          <w:szCs w:val="24"/>
        </w:rPr>
        <w:t xml:space="preserve"> ακαδημαϊκά εξάμηνα.</w:t>
      </w:r>
    </w:p>
    <w:p w14:paraId="7944FF09" w14:textId="77777777" w:rsidR="00227DD2" w:rsidRPr="007B0CEC" w:rsidRDefault="00227DD2" w:rsidP="00FA324B">
      <w:pPr>
        <w:pStyle w:val="NoSpacing"/>
        <w:ind w:left="426" w:right="429"/>
        <w:jc w:val="both"/>
        <w:rPr>
          <w:rFonts w:eastAsia="MgHelveticaUCPol" w:cstheme="minorHAnsi"/>
          <w:sz w:val="24"/>
          <w:szCs w:val="24"/>
        </w:rPr>
      </w:pPr>
    </w:p>
    <w:p w14:paraId="66F8EBB9" w14:textId="7005B85C" w:rsidR="006A358E" w:rsidRPr="007B0CEC" w:rsidRDefault="00E61042" w:rsidP="00FA324B">
      <w:pPr>
        <w:pStyle w:val="NoSpacing"/>
        <w:ind w:left="426" w:right="429"/>
        <w:jc w:val="both"/>
        <w:rPr>
          <w:rFonts w:eastAsia="MgHelveticaUCPol" w:cstheme="minorHAnsi"/>
          <w:sz w:val="24"/>
          <w:szCs w:val="24"/>
        </w:rPr>
      </w:pPr>
      <w:r>
        <w:rPr>
          <w:rFonts w:eastAsia="MgHelveticaUCPol" w:cstheme="minorHAnsi"/>
          <w:sz w:val="24"/>
          <w:szCs w:val="24"/>
        </w:rPr>
        <w:t>Κάθε εξάμηνο</w:t>
      </w:r>
      <w:r w:rsidR="006A358E" w:rsidRPr="007B0CEC">
        <w:rPr>
          <w:rFonts w:eastAsia="MgHelveticaUCPol" w:cstheme="minorHAnsi"/>
          <w:sz w:val="24"/>
          <w:szCs w:val="24"/>
        </w:rPr>
        <w:t xml:space="preserve"> περιλαμβάνει 13 εβδομάδες διδασκαλίας και τρεις εβδομάδες εξετάσεων. Σε περίπτωση κωλύματος διεξαγωγής μαθήματος προβλέπεται η αναπλήρωσή του. Η ημερομηνία και η ώρα αναπλήρωσης αναρτώνται στην ιστοσελίδα του ΤΑΓΦ. </w:t>
      </w:r>
    </w:p>
    <w:p w14:paraId="76780C91" w14:textId="77777777" w:rsidR="006A358E" w:rsidRPr="007B0CEC" w:rsidRDefault="006A358E" w:rsidP="00FA324B">
      <w:pPr>
        <w:pStyle w:val="NoSpacing"/>
        <w:ind w:left="426" w:right="429"/>
        <w:jc w:val="both"/>
        <w:rPr>
          <w:rFonts w:eastAsia="MgHelveticaUCPol" w:cstheme="minorHAnsi"/>
          <w:sz w:val="24"/>
          <w:szCs w:val="24"/>
        </w:rPr>
      </w:pPr>
    </w:p>
    <w:p w14:paraId="0171A472" w14:textId="11F0F8AD" w:rsidR="00E61042" w:rsidRDefault="00E61042" w:rsidP="00E61042">
      <w:pPr>
        <w:pStyle w:val="NoSpacing"/>
        <w:ind w:left="426" w:right="429"/>
        <w:jc w:val="both"/>
        <w:rPr>
          <w:rFonts w:eastAsia="MgHelveticaUCPol" w:cstheme="minorHAnsi"/>
          <w:sz w:val="24"/>
          <w:szCs w:val="24"/>
        </w:rPr>
      </w:pPr>
      <w:r w:rsidRPr="007B0CEC">
        <w:rPr>
          <w:rFonts w:eastAsia="MgHelveticaUCPol" w:cstheme="minorHAnsi"/>
          <w:sz w:val="24"/>
          <w:szCs w:val="24"/>
        </w:rPr>
        <w:t>Το σύνολο των Πιστωτικών Μονάδων (ECTS) που απαιτο</w:t>
      </w:r>
      <w:r>
        <w:rPr>
          <w:rFonts w:eastAsia="MgHelveticaUCPol" w:cstheme="minorHAnsi"/>
          <w:sz w:val="24"/>
          <w:szCs w:val="24"/>
        </w:rPr>
        <w:t xml:space="preserve">ύνται για την απόκτηση του ΔΜΣ </w:t>
      </w:r>
      <w:r w:rsidRPr="007B0CEC">
        <w:rPr>
          <w:rFonts w:eastAsia="MgHelveticaUCPol" w:cstheme="minorHAnsi"/>
          <w:sz w:val="24"/>
          <w:szCs w:val="24"/>
        </w:rPr>
        <w:t>ανέρχονται σε 90 (30 ανά εξάμηνο). Το</w:t>
      </w:r>
      <w:r>
        <w:rPr>
          <w:rFonts w:eastAsia="MgHelveticaUCPol" w:cstheme="minorHAnsi"/>
          <w:sz w:val="24"/>
          <w:szCs w:val="24"/>
        </w:rPr>
        <w:t xml:space="preserve"> ΠΜΣ προσφέρει συνολικά </w:t>
      </w:r>
      <w:r w:rsidR="00B34391">
        <w:rPr>
          <w:rFonts w:eastAsia="MgHelveticaUCPol" w:cstheme="minorHAnsi"/>
          <w:sz w:val="24"/>
          <w:szCs w:val="24"/>
        </w:rPr>
        <w:t xml:space="preserve">6 </w:t>
      </w:r>
      <w:r w:rsidRPr="007B0CEC">
        <w:rPr>
          <w:rFonts w:eastAsia="MgHelveticaUCPol" w:cstheme="minorHAnsi"/>
          <w:sz w:val="24"/>
          <w:szCs w:val="24"/>
        </w:rPr>
        <w:t xml:space="preserve">μεταπτυχιακά </w:t>
      </w:r>
      <w:r w:rsidRPr="007B0CEC">
        <w:rPr>
          <w:rFonts w:eastAsia="MgHelveticaUCPol" w:cstheme="minorHAnsi"/>
          <w:sz w:val="24"/>
          <w:szCs w:val="24"/>
        </w:rPr>
        <w:lastRenderedPageBreak/>
        <w:t>μαθήματα κ</w:t>
      </w:r>
      <w:r>
        <w:rPr>
          <w:rFonts w:eastAsia="MgHelveticaUCPol" w:cstheme="minorHAnsi"/>
          <w:sz w:val="24"/>
          <w:szCs w:val="24"/>
        </w:rPr>
        <w:t>ατά τη διάρκεια των δύο</w:t>
      </w:r>
      <w:r w:rsidRPr="007B0CEC">
        <w:rPr>
          <w:rFonts w:eastAsia="MgHelveticaUCPol" w:cstheme="minorHAnsi"/>
          <w:sz w:val="24"/>
          <w:szCs w:val="24"/>
        </w:rPr>
        <w:t xml:space="preserve"> π</w:t>
      </w:r>
      <w:r>
        <w:rPr>
          <w:rFonts w:eastAsia="MgHelveticaUCPol" w:cstheme="minorHAnsi"/>
          <w:sz w:val="24"/>
          <w:szCs w:val="24"/>
        </w:rPr>
        <w:t>ρώτων εξαμήνων σπουδών, τρία</w:t>
      </w:r>
      <w:r w:rsidRPr="007B0CEC">
        <w:rPr>
          <w:rFonts w:eastAsia="MgHelveticaUCPol" w:cstheme="minorHAnsi"/>
          <w:sz w:val="24"/>
          <w:szCs w:val="24"/>
        </w:rPr>
        <w:t xml:space="preserve"> σε κάθε εξάμηνο. Κάθε μάθημα αντιστοιχεί σε 10 ECTS. Στο Γ᾽ εξάμηνο εκπονείται η Διπλωματι</w:t>
      </w:r>
      <w:r>
        <w:rPr>
          <w:rFonts w:eastAsia="MgHelveticaUCPol" w:cstheme="minorHAnsi"/>
          <w:sz w:val="24"/>
          <w:szCs w:val="24"/>
        </w:rPr>
        <w:t>κή Εργασία, η οποία αντιστοιχεί</w:t>
      </w:r>
      <w:r w:rsidRPr="007B0CEC">
        <w:rPr>
          <w:rFonts w:eastAsia="MgHelveticaUCPol" w:cstheme="minorHAnsi"/>
          <w:sz w:val="24"/>
          <w:szCs w:val="24"/>
        </w:rPr>
        <w:t xml:space="preserve"> σε 30 ECTS.</w:t>
      </w:r>
    </w:p>
    <w:p w14:paraId="7FBE67AD" w14:textId="77777777" w:rsidR="00E61042" w:rsidRPr="007B0CEC" w:rsidRDefault="00E61042" w:rsidP="00E61042">
      <w:pPr>
        <w:pStyle w:val="NoSpacing"/>
        <w:ind w:left="426" w:right="429"/>
        <w:jc w:val="both"/>
        <w:rPr>
          <w:rFonts w:eastAsia="MgHelveticaUCPol" w:cstheme="minorHAnsi"/>
          <w:sz w:val="24"/>
          <w:szCs w:val="24"/>
        </w:rPr>
      </w:pPr>
    </w:p>
    <w:p w14:paraId="3806E197" w14:textId="1CB3B036" w:rsidR="006A358E" w:rsidRPr="007B0CEC" w:rsidRDefault="006A358E" w:rsidP="00E61042">
      <w:pPr>
        <w:pStyle w:val="NoSpacing"/>
        <w:ind w:left="426" w:right="429"/>
        <w:jc w:val="both"/>
        <w:rPr>
          <w:rFonts w:eastAsia="MgHelveticaUCPol" w:cstheme="minorHAnsi"/>
          <w:sz w:val="24"/>
          <w:szCs w:val="24"/>
        </w:rPr>
      </w:pPr>
      <w:r w:rsidRPr="007B0CEC">
        <w:rPr>
          <w:rFonts w:eastAsia="MgHelveticaUCPol" w:cstheme="minorHAnsi"/>
          <w:sz w:val="24"/>
          <w:szCs w:val="24"/>
        </w:rPr>
        <w:t>Η παρακολούθηση των μαθημάτων/εργ</w:t>
      </w:r>
      <w:r w:rsidR="00EB5FB2" w:rsidRPr="007B0CEC">
        <w:rPr>
          <w:rFonts w:eastAsia="MgHelveticaUCPol" w:cstheme="minorHAnsi"/>
          <w:sz w:val="24"/>
          <w:szCs w:val="24"/>
        </w:rPr>
        <w:t xml:space="preserve">αστηρίων </w:t>
      </w:r>
      <w:r w:rsidRPr="007B0CEC">
        <w:rPr>
          <w:rFonts w:eastAsia="MgHelveticaUCPol" w:cstheme="minorHAnsi"/>
          <w:sz w:val="24"/>
          <w:szCs w:val="24"/>
        </w:rPr>
        <w:t xml:space="preserve">κ.λπ. είναι </w:t>
      </w:r>
      <w:r w:rsidRPr="007B0CEC">
        <w:rPr>
          <w:rFonts w:eastAsia="MgHelveticaUCPol" w:cstheme="minorHAnsi"/>
          <w:b/>
          <w:sz w:val="24"/>
          <w:szCs w:val="24"/>
        </w:rPr>
        <w:t>υποχρεωτική</w:t>
      </w:r>
      <w:r w:rsidRPr="007B0CEC">
        <w:rPr>
          <w:rFonts w:eastAsia="MgHelveticaUCPol" w:cstheme="minorHAnsi"/>
          <w:sz w:val="24"/>
          <w:szCs w:val="24"/>
        </w:rPr>
        <w:t>. Οι μεταπτυχιακοί</w:t>
      </w:r>
      <w:r w:rsidR="00A37834" w:rsidRPr="00D02479">
        <w:rPr>
          <w:rFonts w:eastAsia="MgHelveticaUCPol" w:cstheme="minorHAnsi"/>
          <w:sz w:val="24"/>
          <w:szCs w:val="24"/>
        </w:rPr>
        <w:t>/</w:t>
      </w:r>
      <w:r w:rsidR="00A37834" w:rsidRPr="007B0CEC">
        <w:rPr>
          <w:rFonts w:eastAsia="MgHelveticaUCPol" w:cstheme="minorHAnsi"/>
          <w:sz w:val="24"/>
          <w:szCs w:val="24"/>
        </w:rPr>
        <w:t>ές</w:t>
      </w:r>
      <w:r w:rsidRPr="007B0CEC">
        <w:rPr>
          <w:rFonts w:eastAsia="MgHelveticaUCPol" w:cstheme="minorHAnsi"/>
          <w:sz w:val="24"/>
          <w:szCs w:val="24"/>
        </w:rPr>
        <w:t xml:space="preserve"> φοιτητές</w:t>
      </w:r>
      <w:r w:rsidR="00A37834" w:rsidRPr="00D02479">
        <w:rPr>
          <w:rFonts w:eastAsia="MgHelveticaUCPol" w:cstheme="minorHAnsi"/>
          <w:sz w:val="24"/>
          <w:szCs w:val="24"/>
        </w:rPr>
        <w:t>/</w:t>
      </w:r>
      <w:r w:rsidR="00A37834" w:rsidRPr="007B0CEC">
        <w:rPr>
          <w:rFonts w:eastAsia="MgHelveticaUCPol" w:cstheme="minorHAnsi"/>
          <w:sz w:val="24"/>
          <w:szCs w:val="24"/>
        </w:rPr>
        <w:t>τριες</w:t>
      </w:r>
      <w:r w:rsidRPr="007B0CEC">
        <w:rPr>
          <w:rFonts w:eastAsia="MgHelveticaUCPol" w:cstheme="minorHAnsi"/>
          <w:sz w:val="24"/>
          <w:szCs w:val="24"/>
        </w:rPr>
        <w:t xml:space="preserve"> επιτρέπεται να έχουν μέχρι δύο δικαιολογημένες απουσίες ανά εξαμηνιαίο μάθημα, για ιατρικούς λόγους για τους οποίους θα προσκομίζουν τις απαραίτητες βεβαιώσεις από δημόσια νοσοκομεία ή για σοβαρούς προσωπικούς λόγους με υπεύθυνη δήλωση του ενδιαφερομένου. Σε περίπτωση υπέρβασης, εξαιτίας ειδικών και εξαιρετικών λόγων, ο</w:t>
      </w:r>
      <w:r w:rsidR="00EB5FB2" w:rsidRPr="00D02479">
        <w:rPr>
          <w:rFonts w:eastAsia="MgHelveticaUCPol" w:cstheme="minorHAnsi"/>
          <w:sz w:val="24"/>
          <w:szCs w:val="24"/>
        </w:rPr>
        <w:t>/</w:t>
      </w:r>
      <w:r w:rsidR="00EB5FB2" w:rsidRPr="007B0CEC">
        <w:rPr>
          <w:rFonts w:eastAsia="MgHelveticaUCPol" w:cstheme="minorHAnsi"/>
          <w:sz w:val="24"/>
          <w:szCs w:val="24"/>
        </w:rPr>
        <w:t>η</w:t>
      </w:r>
      <w:r w:rsidRPr="007B0CEC">
        <w:rPr>
          <w:rFonts w:eastAsia="MgHelveticaUCPol" w:cstheme="minorHAnsi"/>
          <w:sz w:val="24"/>
          <w:szCs w:val="24"/>
        </w:rPr>
        <w:t xml:space="preserve"> φοιτητής</w:t>
      </w:r>
      <w:r w:rsidR="00EB5FB2" w:rsidRPr="00D02479">
        <w:rPr>
          <w:rFonts w:eastAsia="MgHelveticaUCPol" w:cstheme="minorHAnsi"/>
          <w:sz w:val="24"/>
          <w:szCs w:val="24"/>
        </w:rPr>
        <w:t>/</w:t>
      </w:r>
      <w:r w:rsidR="00EB5FB2" w:rsidRPr="007B0CEC">
        <w:rPr>
          <w:rFonts w:eastAsia="MgHelveticaUCPol" w:cstheme="minorHAnsi"/>
          <w:sz w:val="24"/>
          <w:szCs w:val="24"/>
        </w:rPr>
        <w:t>τρια</w:t>
      </w:r>
      <w:r w:rsidRPr="007B0CEC">
        <w:rPr>
          <w:rFonts w:eastAsia="MgHelveticaUCPol" w:cstheme="minorHAnsi"/>
          <w:sz w:val="24"/>
          <w:szCs w:val="24"/>
        </w:rPr>
        <w:t xml:space="preserve"> υποβάλλει προς έγκριση αίτηση με τα σχετικά δικαιολογητικά στη ΣΕ η οποία θέτει το ζήτημα στη Συνέλευση του Τμήματος. Σε περίπτωση που η αίτηση απορριφθεί, ο</w:t>
      </w:r>
      <w:r w:rsidR="00A37834" w:rsidRPr="00D02479">
        <w:rPr>
          <w:rFonts w:eastAsia="MgHelveticaUCPol" w:cstheme="minorHAnsi"/>
          <w:sz w:val="24"/>
          <w:szCs w:val="24"/>
        </w:rPr>
        <w:t>/</w:t>
      </w:r>
      <w:r w:rsidR="00A37834" w:rsidRPr="007B0CEC">
        <w:rPr>
          <w:rFonts w:eastAsia="MgHelveticaUCPol" w:cstheme="minorHAnsi"/>
          <w:sz w:val="24"/>
          <w:szCs w:val="24"/>
        </w:rPr>
        <w:t>η</w:t>
      </w:r>
      <w:r w:rsidRPr="007B0CEC">
        <w:rPr>
          <w:rFonts w:eastAsia="MgHelveticaUCPol" w:cstheme="minorHAnsi"/>
          <w:sz w:val="24"/>
          <w:szCs w:val="24"/>
        </w:rPr>
        <w:t xml:space="preserve"> φοιτητής</w:t>
      </w:r>
      <w:r w:rsidR="00A37834" w:rsidRPr="00D02479">
        <w:rPr>
          <w:rFonts w:eastAsia="MgHelveticaUCPol" w:cstheme="minorHAnsi"/>
          <w:sz w:val="24"/>
          <w:szCs w:val="24"/>
        </w:rPr>
        <w:t>/</w:t>
      </w:r>
      <w:r w:rsidR="00A37834" w:rsidRPr="007B0CEC">
        <w:rPr>
          <w:rFonts w:eastAsia="MgHelveticaUCPol" w:cstheme="minorHAnsi"/>
          <w:sz w:val="24"/>
          <w:szCs w:val="24"/>
        </w:rPr>
        <w:t>φοιτήτρια</w:t>
      </w:r>
      <w:r w:rsidRPr="007B0CEC">
        <w:rPr>
          <w:rFonts w:eastAsia="MgHelveticaUCPol" w:cstheme="minorHAnsi"/>
          <w:sz w:val="24"/>
          <w:szCs w:val="24"/>
        </w:rPr>
        <w:t xml:space="preserve"> διαγράφεται από το μητρώο φοιτητών</w:t>
      </w:r>
      <w:r w:rsidR="00EB5FB2" w:rsidRPr="00D02479">
        <w:rPr>
          <w:rFonts w:eastAsia="MgHelveticaUCPol" w:cstheme="minorHAnsi"/>
          <w:sz w:val="24"/>
          <w:szCs w:val="24"/>
        </w:rPr>
        <w:t>/</w:t>
      </w:r>
      <w:r w:rsidR="00EB5FB2" w:rsidRPr="007B0CEC">
        <w:rPr>
          <w:rFonts w:eastAsia="MgHelveticaUCPol" w:cstheme="minorHAnsi"/>
          <w:sz w:val="24"/>
          <w:szCs w:val="24"/>
        </w:rPr>
        <w:t>τριών</w:t>
      </w:r>
      <w:r w:rsidRPr="007B0CEC">
        <w:rPr>
          <w:rFonts w:eastAsia="MgHelveticaUCPol" w:cstheme="minorHAnsi"/>
          <w:sz w:val="24"/>
          <w:szCs w:val="24"/>
        </w:rPr>
        <w:t xml:space="preserve"> του ΠΜΣ.</w:t>
      </w:r>
    </w:p>
    <w:p w14:paraId="2C906EFE" w14:textId="77777777" w:rsidR="006A358E" w:rsidRPr="007B0CEC" w:rsidRDefault="006A358E" w:rsidP="00FA324B">
      <w:pPr>
        <w:pStyle w:val="NoSpacing"/>
        <w:ind w:left="426" w:right="429"/>
        <w:jc w:val="both"/>
        <w:rPr>
          <w:rFonts w:eastAsia="MgHelveticaUCPol" w:cstheme="minorHAnsi"/>
          <w:sz w:val="24"/>
          <w:szCs w:val="24"/>
        </w:rPr>
      </w:pPr>
    </w:p>
    <w:p w14:paraId="3BFEC909" w14:textId="77777777" w:rsidR="006A358E" w:rsidRPr="007B0CEC" w:rsidRDefault="006A358E" w:rsidP="00FA324B">
      <w:pPr>
        <w:pStyle w:val="NoSpacing"/>
        <w:ind w:left="426" w:right="429"/>
        <w:jc w:val="both"/>
        <w:rPr>
          <w:rFonts w:eastAsia="MgHelveticaUCPol" w:cstheme="minorHAnsi"/>
          <w:sz w:val="24"/>
          <w:szCs w:val="24"/>
        </w:rPr>
      </w:pPr>
      <w:r w:rsidRPr="007B0CEC">
        <w:rPr>
          <w:rFonts w:eastAsia="MgHelveticaUCPol" w:cstheme="minorHAnsi"/>
          <w:sz w:val="24"/>
          <w:szCs w:val="24"/>
        </w:rPr>
        <w:t>Η διδασκαλία των μαθημάτων γίνεται διά ζώσης. Οι διδακτικές ώρες για κάθε μάθημα είναι τρεις την εβδομάδα. Επιπλέον των ωρών αυτών και προκειμένου να καλυφθούν οι ανάγκες σεμιναρίων, εργαστηρίων και πρακτικών ασκήσεων είναι δυνατόν να προστεθούν και άλλες ώρες στο πρόγραμμα, ύστερα από απόφαση της Συνέλευσης του Τμήματος. Τα μαθήματα πραγματοποιούνται στην αγγλική γλώσσα.</w:t>
      </w:r>
    </w:p>
    <w:p w14:paraId="3873320A" w14:textId="31217BF7" w:rsidR="00CA2A53" w:rsidRDefault="00CA2A53" w:rsidP="00FA324B">
      <w:pPr>
        <w:pStyle w:val="CommentText"/>
        <w:ind w:left="426" w:right="429"/>
        <w:jc w:val="both"/>
        <w:rPr>
          <w:rFonts w:cstheme="minorHAnsi"/>
          <w:sz w:val="24"/>
          <w:szCs w:val="24"/>
          <w:lang w:val="es-ES"/>
        </w:rPr>
      </w:pPr>
    </w:p>
    <w:p w14:paraId="6C9D8FA4" w14:textId="77777777" w:rsidR="00AD7B7B" w:rsidRPr="007B0CEC" w:rsidRDefault="00AD7B7B" w:rsidP="00FA324B">
      <w:pPr>
        <w:pStyle w:val="CommentText"/>
        <w:ind w:left="426" w:right="429"/>
        <w:jc w:val="both"/>
        <w:rPr>
          <w:rFonts w:cstheme="minorHAnsi"/>
          <w:sz w:val="24"/>
          <w:szCs w:val="24"/>
          <w:lang w:val="es-ES"/>
        </w:rPr>
      </w:pPr>
    </w:p>
    <w:p w14:paraId="2F469263" w14:textId="6261C533" w:rsidR="001E0534" w:rsidRPr="001E0534" w:rsidRDefault="00637C48" w:rsidP="001E0534">
      <w:pPr>
        <w:pStyle w:val="NoSpacing"/>
        <w:shd w:val="clear" w:color="auto" w:fill="FFE25D"/>
        <w:spacing w:after="120"/>
        <w:ind w:left="425" w:right="431"/>
        <w:jc w:val="both"/>
        <w:rPr>
          <w:rFonts w:eastAsia="Times New Roman" w:cstheme="minorHAnsi"/>
          <w:b/>
          <w:sz w:val="24"/>
          <w:szCs w:val="24"/>
        </w:rPr>
      </w:pPr>
      <w:r w:rsidRPr="001E0534">
        <w:rPr>
          <w:rFonts w:eastAsia="Times New Roman" w:cstheme="minorHAnsi"/>
          <w:b/>
          <w:sz w:val="24"/>
          <w:szCs w:val="24"/>
        </w:rPr>
        <w:t>9</w:t>
      </w:r>
      <w:r w:rsidR="0055152C" w:rsidRPr="001E0534">
        <w:rPr>
          <w:rFonts w:eastAsia="Times New Roman" w:cstheme="minorHAnsi"/>
          <w:b/>
          <w:sz w:val="24"/>
          <w:szCs w:val="24"/>
        </w:rPr>
        <w:t>. Εξετάσεις και αξιολόγηση μεταπτυχιακών φοιτητών</w:t>
      </w:r>
      <w:r w:rsidR="00A37834" w:rsidRPr="001E0534">
        <w:rPr>
          <w:rFonts w:eastAsia="Times New Roman" w:cstheme="minorHAnsi"/>
          <w:b/>
          <w:sz w:val="24"/>
          <w:szCs w:val="24"/>
        </w:rPr>
        <w:t>/τριών</w:t>
      </w:r>
    </w:p>
    <w:p w14:paraId="3D54C5B7" w14:textId="2843A15A" w:rsidR="00592009" w:rsidRPr="007B0CEC" w:rsidRDefault="00592009" w:rsidP="001E0534">
      <w:pPr>
        <w:pStyle w:val="ListParagraph"/>
        <w:spacing w:after="120" w:line="240" w:lineRule="auto"/>
        <w:ind w:left="425" w:right="431"/>
        <w:contextualSpacing w:val="0"/>
        <w:jc w:val="both"/>
        <w:rPr>
          <w:rFonts w:cs="Times New Roman"/>
          <w:sz w:val="24"/>
          <w:szCs w:val="24"/>
        </w:rPr>
      </w:pPr>
      <w:r w:rsidRPr="007B0CEC">
        <w:rPr>
          <w:rFonts w:eastAsia="Cambria" w:cs="Times New Roman"/>
          <w:sz w:val="24"/>
          <w:szCs w:val="24"/>
        </w:rPr>
        <w:t>Ο τρόπος αξιολόγησης των φοιτητών</w:t>
      </w:r>
      <w:r w:rsidR="00A37834" w:rsidRPr="00D02479">
        <w:rPr>
          <w:rFonts w:eastAsia="Cambria" w:cs="Times New Roman"/>
          <w:sz w:val="24"/>
          <w:szCs w:val="24"/>
        </w:rPr>
        <w:t>/</w:t>
      </w:r>
      <w:r w:rsidR="00A37834" w:rsidRPr="007B0CEC">
        <w:rPr>
          <w:rFonts w:eastAsia="Cambria" w:cs="Times New Roman"/>
          <w:sz w:val="24"/>
          <w:szCs w:val="24"/>
        </w:rPr>
        <w:t>τριών</w:t>
      </w:r>
      <w:r w:rsidRPr="007B0CEC">
        <w:rPr>
          <w:rFonts w:eastAsia="Cambria" w:cs="Times New Roman"/>
          <w:sz w:val="24"/>
          <w:szCs w:val="24"/>
        </w:rPr>
        <w:t xml:space="preserve"> στα επιμέρους μαθήματα του ΠΜΣ αποφασίζεται από </w:t>
      </w:r>
      <w:r w:rsidRPr="007B0CEC">
        <w:rPr>
          <w:rFonts w:cs="Times New Roman"/>
          <w:sz w:val="24"/>
          <w:szCs w:val="24"/>
        </w:rPr>
        <w:t>τον</w:t>
      </w:r>
      <w:r w:rsidR="00A37834" w:rsidRPr="00D02479">
        <w:rPr>
          <w:rFonts w:cs="Times New Roman"/>
          <w:sz w:val="24"/>
          <w:szCs w:val="24"/>
        </w:rPr>
        <w:t>/</w:t>
      </w:r>
      <w:r w:rsidR="00A37834" w:rsidRPr="007B0CEC">
        <w:rPr>
          <w:rFonts w:cs="Times New Roman"/>
          <w:sz w:val="24"/>
          <w:szCs w:val="24"/>
        </w:rPr>
        <w:t>την</w:t>
      </w:r>
      <w:r w:rsidRPr="007B0CEC">
        <w:rPr>
          <w:rFonts w:cs="Times New Roman"/>
          <w:sz w:val="24"/>
          <w:szCs w:val="24"/>
        </w:rPr>
        <w:t xml:space="preserve"> διδάσκοντα</w:t>
      </w:r>
      <w:r w:rsidR="00A37834" w:rsidRPr="00D02479">
        <w:rPr>
          <w:rFonts w:cs="Times New Roman"/>
          <w:sz w:val="24"/>
          <w:szCs w:val="24"/>
        </w:rPr>
        <w:t>/</w:t>
      </w:r>
      <w:r w:rsidR="00A37834" w:rsidRPr="007B0CEC">
        <w:rPr>
          <w:rFonts w:cs="Times New Roman"/>
          <w:sz w:val="24"/>
          <w:szCs w:val="24"/>
        </w:rPr>
        <w:t>ουσα</w:t>
      </w:r>
      <w:r w:rsidRPr="007B0CEC">
        <w:rPr>
          <w:rFonts w:cs="Times New Roman"/>
          <w:sz w:val="24"/>
          <w:szCs w:val="24"/>
        </w:rPr>
        <w:t xml:space="preserve"> </w:t>
      </w:r>
      <w:r w:rsidRPr="007B0CEC">
        <w:rPr>
          <w:rFonts w:eastAsia="Cambria" w:cs="Times New Roman"/>
          <w:sz w:val="24"/>
          <w:szCs w:val="24"/>
        </w:rPr>
        <w:t>και προσδιορίζεται στην περιγραφή του κάθε μαθήματος. Ως γενική αρχή στην αξιολόγηση της επίδοσης των φοιτητών</w:t>
      </w:r>
      <w:r w:rsidR="00A37834" w:rsidRPr="00D02479">
        <w:rPr>
          <w:rFonts w:eastAsia="Cambria" w:cs="Times New Roman"/>
          <w:sz w:val="24"/>
          <w:szCs w:val="24"/>
        </w:rPr>
        <w:t>/</w:t>
      </w:r>
      <w:r w:rsidR="00A37834" w:rsidRPr="007B0CEC">
        <w:rPr>
          <w:rFonts w:eastAsia="Cambria" w:cs="Times New Roman"/>
          <w:sz w:val="24"/>
          <w:szCs w:val="24"/>
        </w:rPr>
        <w:t>τριών</w:t>
      </w:r>
      <w:r w:rsidRPr="007B0CEC">
        <w:rPr>
          <w:rFonts w:eastAsia="Cambria" w:cs="Times New Roman"/>
          <w:sz w:val="24"/>
          <w:szCs w:val="24"/>
        </w:rPr>
        <w:t xml:space="preserve"> ισχύει ότι ο τελικός βαθμός κάθε μαθήματος βασίζεται στο συνυπολογισμό δύο τουλάχιστον ανεξάρτητων βαθμολογικών πηγών (π.χ. ερευνητικές εργασίες κατά τη διάρκεια του εξαμήνου, γραπτές ή προφορικές εξετάσεις, προφορικές παρουσιάσεις και άλλες ερευνητικές ή εκπαιδευτικές δραστηριότητες). </w:t>
      </w:r>
      <w:r w:rsidRPr="007B0CEC">
        <w:rPr>
          <w:rFonts w:cs="Times New Roman"/>
          <w:sz w:val="24"/>
          <w:szCs w:val="24"/>
        </w:rPr>
        <w:t xml:space="preserve">Σε όσα μαθήματα προβλέπονται εργασίες, αυτές πρέπει να κατατίθενται εντός αυστηρά τηρουμένων προθεσμιών. </w:t>
      </w:r>
    </w:p>
    <w:p w14:paraId="7831D3B8" w14:textId="77777777" w:rsidR="00592009" w:rsidRPr="007B0CEC" w:rsidRDefault="00592009" w:rsidP="00FA324B">
      <w:pPr>
        <w:pStyle w:val="ListParagraph"/>
        <w:spacing w:after="120" w:line="240" w:lineRule="auto"/>
        <w:ind w:left="426" w:right="429"/>
        <w:contextualSpacing w:val="0"/>
        <w:jc w:val="both"/>
        <w:rPr>
          <w:rFonts w:cs="Times New Roman"/>
          <w:sz w:val="24"/>
          <w:szCs w:val="24"/>
        </w:rPr>
      </w:pPr>
      <w:r w:rsidRPr="007B0CEC">
        <w:rPr>
          <w:rFonts w:cs="Times New Roman"/>
          <w:sz w:val="24"/>
          <w:szCs w:val="24"/>
        </w:rPr>
        <w:t>Για όσα μαθήματα έχουν εξε</w:t>
      </w:r>
      <w:r w:rsidRPr="007B0CEC">
        <w:rPr>
          <w:rFonts w:cs="Times New Roman"/>
          <w:sz w:val="24"/>
          <w:szCs w:val="24"/>
        </w:rPr>
        <w:softHyphen/>
        <w:t>τάσεις, αυτές διενεργούνται τον Ιανουάριο/Φεβρουάριο για το χειμερινό εξάμηνο και τον Ιούνιο για το εαρινό. Δεν προβλέπεται επαναληπτική εξέταση τον Σεπτέμ</w:t>
      </w:r>
      <w:r w:rsidRPr="007B0CEC">
        <w:rPr>
          <w:rFonts w:cs="Times New Roman"/>
          <w:sz w:val="24"/>
          <w:szCs w:val="24"/>
        </w:rPr>
        <w:softHyphen/>
        <w:t xml:space="preserve">βριο. </w:t>
      </w:r>
    </w:p>
    <w:p w14:paraId="2A943CAC" w14:textId="0C351C77" w:rsidR="000A3059" w:rsidRPr="007B0CEC" w:rsidRDefault="00592009" w:rsidP="00FA324B">
      <w:pPr>
        <w:spacing w:after="120" w:line="240" w:lineRule="auto"/>
        <w:ind w:left="426" w:right="429"/>
        <w:jc w:val="both"/>
        <w:rPr>
          <w:rFonts w:cs="Times New Roman"/>
          <w:sz w:val="24"/>
          <w:szCs w:val="24"/>
        </w:rPr>
      </w:pPr>
      <w:r w:rsidRPr="007B0CEC">
        <w:rPr>
          <w:rFonts w:cs="Times New Roman"/>
          <w:sz w:val="24"/>
          <w:szCs w:val="24"/>
        </w:rPr>
        <w:t>Εάν μεταπτυχιακός</w:t>
      </w:r>
      <w:r w:rsidR="00A37834" w:rsidRPr="00D02479">
        <w:rPr>
          <w:rFonts w:cs="Times New Roman"/>
          <w:sz w:val="24"/>
          <w:szCs w:val="24"/>
        </w:rPr>
        <w:t>/</w:t>
      </w:r>
      <w:r w:rsidR="00A37834" w:rsidRPr="007B0CEC">
        <w:rPr>
          <w:rFonts w:cs="Times New Roman"/>
          <w:sz w:val="24"/>
          <w:szCs w:val="24"/>
        </w:rPr>
        <w:t>ή</w:t>
      </w:r>
      <w:r w:rsidRPr="007B0CEC">
        <w:rPr>
          <w:rFonts w:cs="Times New Roman"/>
          <w:sz w:val="24"/>
          <w:szCs w:val="24"/>
        </w:rPr>
        <w:t xml:space="preserve"> φοιτητής</w:t>
      </w:r>
      <w:r w:rsidR="00A37834" w:rsidRPr="00D02479">
        <w:rPr>
          <w:rFonts w:cs="Times New Roman"/>
          <w:sz w:val="24"/>
          <w:szCs w:val="24"/>
        </w:rPr>
        <w:t>/</w:t>
      </w:r>
      <w:r w:rsidR="00A37834" w:rsidRPr="007B0CEC">
        <w:rPr>
          <w:rFonts w:cs="Times New Roman"/>
          <w:sz w:val="24"/>
          <w:szCs w:val="24"/>
        </w:rPr>
        <w:t>τρια</w:t>
      </w:r>
      <w:r w:rsidRPr="007B0CEC">
        <w:rPr>
          <w:rFonts w:cs="Times New Roman"/>
          <w:sz w:val="24"/>
          <w:szCs w:val="24"/>
        </w:rPr>
        <w:t xml:space="preserve"> αποτύχει στην εξέταση μαθήματος ή μαθημάτων, ούτως ώστε σύμφωνα με όσα ορίζονται στον Κανονισμό Μεταπτυχιακών Σπουδών θεωρείται ότι δεν έχει ολοκληρώσει επιτυχώς το πρόγραμμα, εξετάζεται, ύστερα από αίτησή του</w:t>
      </w:r>
      <w:r w:rsidR="00A37834" w:rsidRPr="00D02479">
        <w:rPr>
          <w:rFonts w:cs="Times New Roman"/>
          <w:sz w:val="24"/>
          <w:szCs w:val="24"/>
        </w:rPr>
        <w:t>/</w:t>
      </w:r>
      <w:r w:rsidR="00A37834" w:rsidRPr="007B0CEC">
        <w:rPr>
          <w:rFonts w:cs="Times New Roman"/>
          <w:sz w:val="24"/>
          <w:szCs w:val="24"/>
        </w:rPr>
        <w:t>της</w:t>
      </w:r>
      <w:r w:rsidRPr="007B0CEC">
        <w:rPr>
          <w:rFonts w:cs="Times New Roman"/>
          <w:sz w:val="24"/>
          <w:szCs w:val="24"/>
        </w:rPr>
        <w:t>, από τριμελή</w:t>
      </w:r>
      <w:r w:rsidR="009A374E">
        <w:rPr>
          <w:rFonts w:cs="Times New Roman"/>
          <w:sz w:val="24"/>
          <w:szCs w:val="24"/>
        </w:rPr>
        <w:t xml:space="preserve"> επιτροπή μελών </w:t>
      </w:r>
      <w:r w:rsidR="009A374E" w:rsidRPr="008E0A98">
        <w:rPr>
          <w:rFonts w:cs="Times New Roman"/>
          <w:sz w:val="24"/>
          <w:szCs w:val="24"/>
        </w:rPr>
        <w:t>ΔΕΠ της Σχολής</w:t>
      </w:r>
      <w:r w:rsidRPr="007B0CEC">
        <w:rPr>
          <w:rFonts w:cs="Times New Roman"/>
          <w:sz w:val="24"/>
          <w:szCs w:val="24"/>
        </w:rPr>
        <w:t>, τα μέλη της οποίας έχουν το ίδιο ή συναφές αντικείμενο με το εξεταζόμενο μάθημα και ορίζονται από τη Συνέλευση του Τμήματος. Από την επιτροπή εξαιρείται ο</w:t>
      </w:r>
      <w:r w:rsidR="00A37834" w:rsidRPr="00D02479">
        <w:rPr>
          <w:rFonts w:cs="Times New Roman"/>
          <w:sz w:val="24"/>
          <w:szCs w:val="24"/>
        </w:rPr>
        <w:t>/</w:t>
      </w:r>
      <w:r w:rsidR="00A37834" w:rsidRPr="007B0CEC">
        <w:rPr>
          <w:rFonts w:cs="Times New Roman"/>
          <w:sz w:val="24"/>
          <w:szCs w:val="24"/>
        </w:rPr>
        <w:t>η</w:t>
      </w:r>
      <w:r w:rsidRPr="007B0CEC">
        <w:rPr>
          <w:rFonts w:cs="Times New Roman"/>
          <w:sz w:val="24"/>
          <w:szCs w:val="24"/>
        </w:rPr>
        <w:t xml:space="preserve"> υπεύθυνος</w:t>
      </w:r>
      <w:r w:rsidR="00A37834" w:rsidRPr="00D02479">
        <w:rPr>
          <w:rFonts w:cs="Times New Roman"/>
          <w:sz w:val="24"/>
          <w:szCs w:val="24"/>
        </w:rPr>
        <w:t>/</w:t>
      </w:r>
      <w:r w:rsidR="00A37834" w:rsidRPr="007B0CEC">
        <w:rPr>
          <w:rFonts w:cs="Times New Roman"/>
          <w:sz w:val="24"/>
          <w:szCs w:val="24"/>
        </w:rPr>
        <w:t>η</w:t>
      </w:r>
      <w:r w:rsidRPr="007B0CEC">
        <w:rPr>
          <w:rFonts w:cs="Times New Roman"/>
          <w:sz w:val="24"/>
          <w:szCs w:val="24"/>
        </w:rPr>
        <w:t xml:space="preserve"> της εξέτασης </w:t>
      </w:r>
      <w:r w:rsidRPr="007B0CEC">
        <w:rPr>
          <w:rFonts w:cs="Times New Roman"/>
          <w:sz w:val="24"/>
          <w:szCs w:val="24"/>
        </w:rPr>
        <w:lastRenderedPageBreak/>
        <w:t>διδάσκων</w:t>
      </w:r>
      <w:r w:rsidR="00A37834" w:rsidRPr="00D02479">
        <w:rPr>
          <w:rFonts w:cs="Times New Roman"/>
          <w:sz w:val="24"/>
          <w:szCs w:val="24"/>
        </w:rPr>
        <w:t>/</w:t>
      </w:r>
      <w:r w:rsidR="00A37834" w:rsidRPr="007B0CEC">
        <w:rPr>
          <w:rFonts w:cs="Times New Roman"/>
          <w:sz w:val="24"/>
          <w:szCs w:val="24"/>
        </w:rPr>
        <w:t>ουσα</w:t>
      </w:r>
      <w:r w:rsidRPr="007B0CEC">
        <w:rPr>
          <w:rFonts w:cs="Times New Roman"/>
          <w:sz w:val="24"/>
          <w:szCs w:val="24"/>
        </w:rPr>
        <w:t xml:space="preserve"> (άρ. 34, παρ.6, Ν.4485/2017). Αν το μάθημα προβλέπει τελική εργασία, αυτή αναβαθμολογείται από την τριμελή επιτροπή μελών ΔΕΠ.</w:t>
      </w:r>
    </w:p>
    <w:p w14:paraId="13E84BA8" w14:textId="3F4DC742" w:rsidR="00592009" w:rsidRPr="007B0CEC" w:rsidRDefault="00592009" w:rsidP="00FA324B">
      <w:pPr>
        <w:spacing w:after="120" w:line="240" w:lineRule="auto"/>
        <w:ind w:left="426" w:right="429"/>
        <w:jc w:val="both"/>
        <w:rPr>
          <w:rFonts w:eastAsia="Cambria" w:cs="Times New Roman"/>
          <w:sz w:val="24"/>
          <w:szCs w:val="24"/>
        </w:rPr>
      </w:pPr>
      <w:r w:rsidRPr="007B0CEC">
        <w:rPr>
          <w:rFonts w:eastAsia="Cambria" w:cs="Times New Roman"/>
          <w:sz w:val="24"/>
          <w:szCs w:val="24"/>
        </w:rPr>
        <w:t xml:space="preserve">Η βαθμολογία για κάθε μάθημα, όπως και για τη ΔΕ, ορίζεται με βάση το 6 και άριστα το 10 και κατατίθεται στη Γραμματεία του </w:t>
      </w:r>
      <w:r w:rsidRPr="007B0CEC">
        <w:rPr>
          <w:rFonts w:cs="Times New Roman"/>
          <w:sz w:val="24"/>
          <w:szCs w:val="24"/>
        </w:rPr>
        <w:t>ΠΜΣ εντός 20 ημερών από τη λήξη της εξεταστικής περιόδου</w:t>
      </w:r>
      <w:r w:rsidR="001438A3" w:rsidRPr="007B0CEC">
        <w:rPr>
          <w:rFonts w:cs="Times New Roman"/>
          <w:sz w:val="24"/>
          <w:szCs w:val="24"/>
        </w:rPr>
        <w:t xml:space="preserve"> ή της τελικής προθεσμίας κατάθεσης εργασιών</w:t>
      </w:r>
      <w:r w:rsidRPr="007B0CEC">
        <w:rPr>
          <w:rFonts w:eastAsia="Cambria" w:cs="Times New Roman"/>
          <w:sz w:val="24"/>
          <w:szCs w:val="24"/>
        </w:rPr>
        <w:t>.</w:t>
      </w:r>
    </w:p>
    <w:p w14:paraId="51AB3636" w14:textId="2ED80CF3" w:rsidR="00592009" w:rsidRPr="007B0CEC" w:rsidRDefault="00592009" w:rsidP="00FA324B">
      <w:pPr>
        <w:pStyle w:val="ListParagraph"/>
        <w:tabs>
          <w:tab w:val="left" w:pos="8931"/>
        </w:tabs>
        <w:spacing w:after="120" w:line="240" w:lineRule="auto"/>
        <w:ind w:left="426" w:right="429"/>
        <w:contextualSpacing w:val="0"/>
        <w:jc w:val="both"/>
        <w:rPr>
          <w:rFonts w:cs="Times New Roman"/>
          <w:sz w:val="24"/>
          <w:szCs w:val="24"/>
        </w:rPr>
      </w:pPr>
      <w:r w:rsidRPr="007B0CEC">
        <w:rPr>
          <w:rFonts w:cs="Times New Roman"/>
          <w:sz w:val="24"/>
          <w:szCs w:val="24"/>
        </w:rPr>
        <w:t>Για την απόκτηση ΔΜΣ οι μεταπτυχιακοί</w:t>
      </w:r>
      <w:r w:rsidR="00A37834" w:rsidRPr="00D02479">
        <w:rPr>
          <w:rFonts w:cs="Times New Roman"/>
          <w:sz w:val="24"/>
          <w:szCs w:val="24"/>
        </w:rPr>
        <w:t>/</w:t>
      </w:r>
      <w:r w:rsidR="00A37834" w:rsidRPr="007B0CEC">
        <w:rPr>
          <w:rFonts w:cs="Times New Roman"/>
          <w:sz w:val="24"/>
          <w:szCs w:val="24"/>
        </w:rPr>
        <w:t>ές</w:t>
      </w:r>
      <w:r w:rsidRPr="007B0CEC">
        <w:rPr>
          <w:rFonts w:cs="Times New Roman"/>
          <w:sz w:val="24"/>
          <w:szCs w:val="24"/>
        </w:rPr>
        <w:t xml:space="preserve"> φοιτητές</w:t>
      </w:r>
      <w:r w:rsidR="00A37834" w:rsidRPr="00D02479">
        <w:rPr>
          <w:rFonts w:cs="Times New Roman"/>
          <w:sz w:val="24"/>
          <w:szCs w:val="24"/>
        </w:rPr>
        <w:t>/</w:t>
      </w:r>
      <w:r w:rsidR="00A37834" w:rsidRPr="007B0CEC">
        <w:rPr>
          <w:rFonts w:cs="Times New Roman"/>
          <w:sz w:val="24"/>
          <w:szCs w:val="24"/>
        </w:rPr>
        <w:t>τριες</w:t>
      </w:r>
      <w:r w:rsidRPr="007B0CEC">
        <w:rPr>
          <w:rFonts w:cs="Times New Roman"/>
          <w:sz w:val="24"/>
          <w:szCs w:val="24"/>
        </w:rPr>
        <w:t xml:space="preserve"> οφείλουν να παρακολουθήσουν και να εξεταστούν επιτυχώς στο σύνολο των προσφερόμενων μαθημάτων του ΠΜΣ και να εκπονήσουν μεταπτυχιακή διπλωματική εργασία, συγκεντρώνοντας έτσι </w:t>
      </w:r>
      <w:r w:rsidR="00385F73" w:rsidRPr="007B0CEC">
        <w:rPr>
          <w:rFonts w:cs="Times New Roman"/>
          <w:sz w:val="24"/>
          <w:szCs w:val="24"/>
        </w:rPr>
        <w:t>90</w:t>
      </w:r>
      <w:r w:rsidRPr="007B0CEC">
        <w:rPr>
          <w:rFonts w:cs="Times New Roman"/>
          <w:sz w:val="24"/>
          <w:szCs w:val="24"/>
        </w:rPr>
        <w:t xml:space="preserve"> </w:t>
      </w:r>
      <w:r w:rsidRPr="007B0CEC">
        <w:rPr>
          <w:rFonts w:cs="Times New Roman"/>
          <w:sz w:val="24"/>
          <w:szCs w:val="24"/>
          <w:lang w:val="en-US"/>
        </w:rPr>
        <w:t>ECTS</w:t>
      </w:r>
      <w:r w:rsidRPr="007B0CEC">
        <w:rPr>
          <w:rFonts w:cs="Times New Roman"/>
          <w:sz w:val="24"/>
          <w:szCs w:val="24"/>
        </w:rPr>
        <w:t>.</w:t>
      </w:r>
    </w:p>
    <w:p w14:paraId="304B88B7" w14:textId="03E3863F" w:rsidR="00592009" w:rsidRPr="007B0CEC" w:rsidRDefault="00592009" w:rsidP="00FA324B">
      <w:pPr>
        <w:pStyle w:val="ListParagraph1"/>
        <w:widowControl w:val="0"/>
        <w:tabs>
          <w:tab w:val="left" w:pos="360"/>
          <w:tab w:val="left" w:pos="8931"/>
        </w:tabs>
        <w:spacing w:after="120"/>
        <w:ind w:left="426" w:right="429"/>
        <w:jc w:val="both"/>
        <w:rPr>
          <w:rFonts w:asciiTheme="minorHAnsi" w:hAnsiTheme="minorHAnsi"/>
        </w:rPr>
      </w:pPr>
      <w:r w:rsidRPr="007B0CEC">
        <w:rPr>
          <w:rFonts w:asciiTheme="minorHAnsi" w:hAnsiTheme="minorHAnsi"/>
        </w:rPr>
        <w:t>Για την απονομή του ΔΜΣ απαιτείται ο</w:t>
      </w:r>
      <w:r w:rsidR="00A37834" w:rsidRPr="00D02479">
        <w:rPr>
          <w:rFonts w:asciiTheme="minorHAnsi" w:hAnsiTheme="minorHAnsi"/>
        </w:rPr>
        <w:t>/</w:t>
      </w:r>
      <w:r w:rsidR="00A37834" w:rsidRPr="007B0CEC">
        <w:rPr>
          <w:rFonts w:asciiTheme="minorHAnsi" w:hAnsiTheme="minorHAnsi"/>
        </w:rPr>
        <w:t>η</w:t>
      </w:r>
      <w:r w:rsidRPr="007B0CEC">
        <w:rPr>
          <w:rFonts w:asciiTheme="minorHAnsi" w:hAnsiTheme="minorHAnsi"/>
        </w:rPr>
        <w:t xml:space="preserve"> φοιτητής</w:t>
      </w:r>
      <w:r w:rsidR="00A37834" w:rsidRPr="00D02479">
        <w:rPr>
          <w:rFonts w:asciiTheme="minorHAnsi" w:hAnsiTheme="minorHAnsi"/>
        </w:rPr>
        <w:t>/</w:t>
      </w:r>
      <w:r w:rsidR="00A37834" w:rsidRPr="007B0CEC">
        <w:rPr>
          <w:rFonts w:asciiTheme="minorHAnsi" w:hAnsiTheme="minorHAnsi"/>
        </w:rPr>
        <w:t>τρια</w:t>
      </w:r>
      <w:r w:rsidRPr="007B0CEC">
        <w:rPr>
          <w:rFonts w:asciiTheme="minorHAnsi" w:hAnsiTheme="minorHAnsi"/>
        </w:rPr>
        <w:t xml:space="preserve"> να έχει ολοκληρώσει επιτυχώς όλα τα μαθήματα των δύο εξάμηνων, καθώς επίσης και τη </w:t>
      </w:r>
      <w:r w:rsidR="002411E5" w:rsidRPr="007B0CEC">
        <w:rPr>
          <w:rFonts w:asciiTheme="minorHAnsi" w:hAnsiTheme="minorHAnsi"/>
        </w:rPr>
        <w:t>δ</w:t>
      </w:r>
      <w:r w:rsidR="00564A5B" w:rsidRPr="007B0CEC">
        <w:rPr>
          <w:rFonts w:asciiTheme="minorHAnsi" w:hAnsiTheme="minorHAnsi"/>
        </w:rPr>
        <w:t xml:space="preserve">ιπλωματική </w:t>
      </w:r>
      <w:r w:rsidR="002411E5" w:rsidRPr="007B0CEC">
        <w:rPr>
          <w:rFonts w:asciiTheme="minorHAnsi" w:hAnsiTheme="minorHAnsi"/>
        </w:rPr>
        <w:t>ε</w:t>
      </w:r>
      <w:r w:rsidR="00564A5B" w:rsidRPr="007B0CEC">
        <w:rPr>
          <w:rFonts w:asciiTheme="minorHAnsi" w:hAnsiTheme="minorHAnsi"/>
        </w:rPr>
        <w:t>ργασία</w:t>
      </w:r>
      <w:r w:rsidRPr="007B0CEC">
        <w:rPr>
          <w:rFonts w:asciiTheme="minorHAnsi" w:hAnsiTheme="minorHAnsi"/>
        </w:rPr>
        <w:t xml:space="preserve"> του</w:t>
      </w:r>
      <w:r w:rsidR="00564A5B" w:rsidRPr="007B0CEC">
        <w:rPr>
          <w:rFonts w:asciiTheme="minorHAnsi" w:hAnsiTheme="minorHAnsi"/>
        </w:rPr>
        <w:t>/της</w:t>
      </w:r>
      <w:r w:rsidRPr="007B0CEC">
        <w:rPr>
          <w:rFonts w:asciiTheme="minorHAnsi" w:hAnsiTheme="minorHAnsi"/>
        </w:rPr>
        <w:t xml:space="preserve">. </w:t>
      </w:r>
    </w:p>
    <w:p w14:paraId="5CC898D0" w14:textId="4AA1C1CE" w:rsidR="00592009" w:rsidRPr="007B0CEC" w:rsidRDefault="00592009" w:rsidP="00FA324B">
      <w:pPr>
        <w:pStyle w:val="ListParagraph1"/>
        <w:widowControl w:val="0"/>
        <w:tabs>
          <w:tab w:val="left" w:pos="360"/>
          <w:tab w:val="left" w:pos="8931"/>
        </w:tabs>
        <w:spacing w:after="120"/>
        <w:ind w:left="426" w:right="429"/>
        <w:jc w:val="both"/>
        <w:rPr>
          <w:rFonts w:asciiTheme="minorHAnsi" w:hAnsiTheme="minorHAnsi"/>
        </w:rPr>
      </w:pPr>
      <w:r w:rsidRPr="007B0CEC">
        <w:rPr>
          <w:rFonts w:asciiTheme="minorHAnsi" w:hAnsiTheme="minorHAnsi"/>
        </w:rPr>
        <w:t>Ο τελικός βαθμός του ΔΜΣ είναι ο μέσος όρος α) των βαθμών των μαθημάτων του α’ εξαμήνου, β) των βαθμών των μαθημάτων του β’ εξαμήνου και γ) του βαθμού της Δ</w:t>
      </w:r>
      <w:r w:rsidR="002411E5" w:rsidRPr="007B0CEC">
        <w:rPr>
          <w:rFonts w:asciiTheme="minorHAnsi" w:hAnsiTheme="minorHAnsi"/>
        </w:rPr>
        <w:t>Ε</w:t>
      </w:r>
      <w:r w:rsidRPr="007B0CEC">
        <w:rPr>
          <w:rFonts w:asciiTheme="minorHAnsi" w:hAnsiTheme="minorHAnsi"/>
        </w:rPr>
        <w:t>.</w:t>
      </w:r>
    </w:p>
    <w:p w14:paraId="75569BD1" w14:textId="77777777" w:rsidR="001438A3" w:rsidRPr="007B0CEC" w:rsidRDefault="00592009" w:rsidP="00FA324B">
      <w:pPr>
        <w:pStyle w:val="ListParagraph1"/>
        <w:widowControl w:val="0"/>
        <w:tabs>
          <w:tab w:val="left" w:pos="360"/>
          <w:tab w:val="left" w:pos="8931"/>
        </w:tabs>
        <w:spacing w:after="120"/>
        <w:ind w:left="426" w:right="429"/>
        <w:jc w:val="both"/>
        <w:rPr>
          <w:rFonts w:asciiTheme="minorHAnsi" w:hAnsiTheme="minorHAnsi"/>
        </w:rPr>
      </w:pPr>
      <w:r w:rsidRPr="007B0CEC">
        <w:rPr>
          <w:rFonts w:asciiTheme="minorHAnsi" w:hAnsiTheme="minorHAnsi"/>
        </w:rPr>
        <w:t xml:space="preserve">Ο τελικός βαθμός του ΔΜΣ χαρακτηρίζεται ως εξής: </w:t>
      </w:r>
    </w:p>
    <w:p w14:paraId="13196EF0" w14:textId="77777777" w:rsidR="001438A3" w:rsidRPr="007B0CEC" w:rsidRDefault="001438A3" w:rsidP="00FA324B">
      <w:pPr>
        <w:pStyle w:val="ListParagraph1"/>
        <w:widowControl w:val="0"/>
        <w:tabs>
          <w:tab w:val="left" w:pos="360"/>
          <w:tab w:val="left" w:pos="8931"/>
        </w:tabs>
        <w:ind w:left="426" w:right="431"/>
        <w:jc w:val="both"/>
        <w:rPr>
          <w:rFonts w:asciiTheme="minorHAnsi" w:hAnsiTheme="minorHAnsi"/>
        </w:rPr>
      </w:pPr>
      <w:r w:rsidRPr="007B0CEC">
        <w:rPr>
          <w:rFonts w:asciiTheme="minorHAnsi" w:hAnsiTheme="minorHAnsi"/>
        </w:rPr>
        <w:t>Άριστα: Βαθμός 10-9</w:t>
      </w:r>
    </w:p>
    <w:p w14:paraId="7FC40372" w14:textId="2F70252E" w:rsidR="001438A3" w:rsidRPr="007B0CEC" w:rsidRDefault="001438A3" w:rsidP="00FA324B">
      <w:pPr>
        <w:pStyle w:val="ListParagraph1"/>
        <w:widowControl w:val="0"/>
        <w:tabs>
          <w:tab w:val="left" w:pos="360"/>
          <w:tab w:val="left" w:pos="8931"/>
        </w:tabs>
        <w:ind w:left="426" w:right="431"/>
        <w:jc w:val="both"/>
        <w:rPr>
          <w:rFonts w:asciiTheme="minorHAnsi" w:hAnsiTheme="minorHAnsi"/>
        </w:rPr>
      </w:pPr>
      <w:r w:rsidRPr="007B0CEC">
        <w:rPr>
          <w:rFonts w:asciiTheme="minorHAnsi" w:hAnsiTheme="minorHAnsi"/>
        </w:rPr>
        <w:t>Λίαν Καλώς: Βαθμός 8 -7</w:t>
      </w:r>
    </w:p>
    <w:p w14:paraId="169B5695" w14:textId="2A15BE0B" w:rsidR="00592009" w:rsidRPr="007B0CEC" w:rsidRDefault="001438A3" w:rsidP="00FA324B">
      <w:pPr>
        <w:pStyle w:val="ListParagraph1"/>
        <w:widowControl w:val="0"/>
        <w:tabs>
          <w:tab w:val="left" w:pos="360"/>
          <w:tab w:val="left" w:pos="8931"/>
        </w:tabs>
        <w:ind w:left="426" w:right="431"/>
        <w:jc w:val="both"/>
        <w:rPr>
          <w:rFonts w:asciiTheme="minorHAnsi" w:hAnsiTheme="minorHAnsi"/>
        </w:rPr>
      </w:pPr>
      <w:r w:rsidRPr="007B0CEC">
        <w:rPr>
          <w:rFonts w:asciiTheme="minorHAnsi" w:hAnsiTheme="minorHAnsi"/>
        </w:rPr>
        <w:t>Καλώς: Βαθμός 6</w:t>
      </w:r>
    </w:p>
    <w:p w14:paraId="31FDD28A" w14:textId="77777777" w:rsidR="00AD7B7B" w:rsidRPr="007B0CEC" w:rsidRDefault="00AD7B7B" w:rsidP="00FA324B">
      <w:pPr>
        <w:pStyle w:val="ListParagraph1"/>
        <w:widowControl w:val="0"/>
        <w:tabs>
          <w:tab w:val="left" w:pos="360"/>
          <w:tab w:val="left" w:pos="8931"/>
        </w:tabs>
        <w:spacing w:after="120"/>
        <w:ind w:left="426" w:right="429"/>
        <w:jc w:val="both"/>
        <w:rPr>
          <w:rFonts w:asciiTheme="minorHAnsi" w:hAnsiTheme="minorHAnsi"/>
        </w:rPr>
      </w:pPr>
    </w:p>
    <w:p w14:paraId="5860F56A" w14:textId="1AB3C2D2" w:rsidR="001E0534" w:rsidRPr="001E0534" w:rsidRDefault="00637C48" w:rsidP="001E0534">
      <w:pPr>
        <w:pStyle w:val="NoSpacing"/>
        <w:shd w:val="clear" w:color="auto" w:fill="FFE25D"/>
        <w:spacing w:after="120"/>
        <w:ind w:left="425" w:right="431"/>
        <w:jc w:val="both"/>
        <w:rPr>
          <w:rFonts w:eastAsia="Times New Roman" w:cstheme="minorHAnsi"/>
          <w:b/>
          <w:sz w:val="24"/>
          <w:szCs w:val="24"/>
        </w:rPr>
      </w:pPr>
      <w:r w:rsidRPr="001E0534">
        <w:rPr>
          <w:rFonts w:eastAsia="Times New Roman" w:cstheme="minorHAnsi"/>
          <w:b/>
          <w:sz w:val="24"/>
          <w:szCs w:val="24"/>
        </w:rPr>
        <w:t>10</w:t>
      </w:r>
      <w:r w:rsidR="0073797A" w:rsidRPr="001E0534">
        <w:rPr>
          <w:rFonts w:eastAsia="Times New Roman" w:cstheme="minorHAnsi"/>
          <w:b/>
          <w:sz w:val="24"/>
          <w:szCs w:val="24"/>
        </w:rPr>
        <w:t>. Διπλωματική Εργασία (ΔΕ)</w:t>
      </w:r>
    </w:p>
    <w:p w14:paraId="533C2ABE" w14:textId="2C195E03" w:rsidR="00592009" w:rsidRPr="007B0CEC" w:rsidRDefault="00592009" w:rsidP="001E0534">
      <w:pPr>
        <w:pStyle w:val="NoSpacing"/>
        <w:spacing w:after="120"/>
        <w:ind w:left="425" w:right="431"/>
        <w:jc w:val="both"/>
        <w:rPr>
          <w:rFonts w:cstheme="minorHAnsi"/>
          <w:sz w:val="24"/>
          <w:szCs w:val="24"/>
        </w:rPr>
      </w:pPr>
      <w:r w:rsidRPr="007B0CEC">
        <w:rPr>
          <w:rFonts w:cstheme="minorHAnsi"/>
          <w:sz w:val="24"/>
          <w:szCs w:val="24"/>
        </w:rPr>
        <w:t>Κατά τ</w:t>
      </w:r>
      <w:r w:rsidR="001D620F" w:rsidRPr="007B0CEC">
        <w:rPr>
          <w:rFonts w:cstheme="minorHAnsi"/>
          <w:sz w:val="24"/>
          <w:szCs w:val="24"/>
        </w:rPr>
        <w:t>ο Γ' και τελευταίο εξάμηνο του π</w:t>
      </w:r>
      <w:r w:rsidRPr="007B0CEC">
        <w:rPr>
          <w:rFonts w:cstheme="minorHAnsi"/>
          <w:sz w:val="24"/>
          <w:szCs w:val="24"/>
        </w:rPr>
        <w:t xml:space="preserve">ρογράμματος προβλέπεται η εκπόνηση μεταπτυχιακής διπλωματικής εργασίας (ΔΕ). </w:t>
      </w:r>
      <w:r w:rsidR="00476868">
        <w:rPr>
          <w:rFonts w:cstheme="minorHAnsi"/>
          <w:sz w:val="24"/>
          <w:szCs w:val="24"/>
        </w:rPr>
        <w:t>Στο τέλος του Β᾽ εξαμήνου, η ΣΕ δίνει λεπτομερείς οδηγίες για τον τρόπο επιλογής θέματος και τις προθεσμίες υποβολής θέματος και εκπόνησης της ΔΕ. Συνοπτικά, ο</w:t>
      </w:r>
      <w:r w:rsidRPr="007B0CEC">
        <w:rPr>
          <w:rFonts w:cstheme="minorHAnsi"/>
          <w:sz w:val="24"/>
          <w:szCs w:val="24"/>
        </w:rPr>
        <w:t>ι μεταπτυχιακοί</w:t>
      </w:r>
      <w:r w:rsidR="00A37834" w:rsidRPr="00D02479">
        <w:rPr>
          <w:rFonts w:cstheme="minorHAnsi"/>
          <w:sz w:val="24"/>
          <w:szCs w:val="24"/>
        </w:rPr>
        <w:t>/</w:t>
      </w:r>
      <w:r w:rsidR="00A37834" w:rsidRPr="007B0CEC">
        <w:rPr>
          <w:rFonts w:cstheme="minorHAnsi"/>
          <w:sz w:val="24"/>
          <w:szCs w:val="24"/>
        </w:rPr>
        <w:t>ές</w:t>
      </w:r>
      <w:r w:rsidRPr="007B0CEC">
        <w:rPr>
          <w:rFonts w:cstheme="minorHAnsi"/>
          <w:sz w:val="24"/>
          <w:szCs w:val="24"/>
        </w:rPr>
        <w:t xml:space="preserve"> φοιτητές</w:t>
      </w:r>
      <w:r w:rsidR="00A37834" w:rsidRPr="00D02479">
        <w:rPr>
          <w:rFonts w:cstheme="minorHAnsi"/>
          <w:sz w:val="24"/>
          <w:szCs w:val="24"/>
        </w:rPr>
        <w:t>/</w:t>
      </w:r>
      <w:r w:rsidR="00A37834" w:rsidRPr="007B0CEC">
        <w:rPr>
          <w:rFonts w:cstheme="minorHAnsi"/>
          <w:sz w:val="24"/>
          <w:szCs w:val="24"/>
        </w:rPr>
        <w:t>τριες</w:t>
      </w:r>
      <w:r w:rsidR="00476868">
        <w:rPr>
          <w:rFonts w:cstheme="minorHAnsi"/>
          <w:sz w:val="24"/>
          <w:szCs w:val="24"/>
        </w:rPr>
        <w:t xml:space="preserve"> επιλέγουν</w:t>
      </w:r>
      <w:r w:rsidRPr="007B0CEC">
        <w:rPr>
          <w:rFonts w:cstheme="minorHAnsi"/>
          <w:sz w:val="24"/>
          <w:szCs w:val="24"/>
        </w:rPr>
        <w:t xml:space="preserve"> θέμα μέσα από ευρείες θεματικές που προσφέρονται και υποβάλλουν στη ΣΕ αίτηση στην οποία αναγράφεται ο προτεινόμενος τίτλος της διπλωματικής εργασίας, ο</w:t>
      </w:r>
      <w:r w:rsidR="001D620F" w:rsidRPr="00D02479">
        <w:rPr>
          <w:rFonts w:cstheme="minorHAnsi"/>
          <w:sz w:val="24"/>
          <w:szCs w:val="24"/>
        </w:rPr>
        <w:t>/</w:t>
      </w:r>
      <w:r w:rsidR="001D620F" w:rsidRPr="007B0CEC">
        <w:rPr>
          <w:rFonts w:cstheme="minorHAnsi"/>
          <w:sz w:val="24"/>
          <w:szCs w:val="24"/>
        </w:rPr>
        <w:t>η</w:t>
      </w:r>
      <w:r w:rsidRPr="007B0CEC">
        <w:rPr>
          <w:rFonts w:cstheme="minorHAnsi"/>
          <w:sz w:val="24"/>
          <w:szCs w:val="24"/>
        </w:rPr>
        <w:t xml:space="preserve"> προτεινόμενος</w:t>
      </w:r>
      <w:r w:rsidR="001D620F" w:rsidRPr="00D02479">
        <w:rPr>
          <w:rFonts w:cstheme="minorHAnsi"/>
          <w:sz w:val="24"/>
          <w:szCs w:val="24"/>
        </w:rPr>
        <w:t>/</w:t>
      </w:r>
      <w:r w:rsidR="001D620F" w:rsidRPr="007B0CEC">
        <w:rPr>
          <w:rFonts w:cstheme="minorHAnsi"/>
          <w:sz w:val="24"/>
          <w:szCs w:val="24"/>
        </w:rPr>
        <w:t>η</w:t>
      </w:r>
      <w:r w:rsidRPr="007B0CEC">
        <w:rPr>
          <w:rFonts w:cstheme="minorHAnsi"/>
          <w:sz w:val="24"/>
          <w:szCs w:val="24"/>
        </w:rPr>
        <w:t xml:space="preserve"> επιβλέπων</w:t>
      </w:r>
      <w:r w:rsidR="001D620F" w:rsidRPr="00D02479">
        <w:rPr>
          <w:rFonts w:cstheme="minorHAnsi"/>
          <w:sz w:val="24"/>
          <w:szCs w:val="24"/>
        </w:rPr>
        <w:t>/</w:t>
      </w:r>
      <w:r w:rsidR="001D620F" w:rsidRPr="007B0CEC">
        <w:rPr>
          <w:rFonts w:cstheme="minorHAnsi"/>
          <w:sz w:val="24"/>
          <w:szCs w:val="24"/>
        </w:rPr>
        <w:t>ουσα</w:t>
      </w:r>
      <w:r w:rsidRPr="007B0CEC">
        <w:rPr>
          <w:rFonts w:cstheme="minorHAnsi"/>
          <w:sz w:val="24"/>
          <w:szCs w:val="24"/>
        </w:rPr>
        <w:t xml:space="preserve"> και επισυνάπτεται περίληψη της προτεινόμενης εργασίας.</w:t>
      </w:r>
      <w:r w:rsidR="00476868">
        <w:rPr>
          <w:rFonts w:cstheme="minorHAnsi"/>
          <w:sz w:val="24"/>
          <w:szCs w:val="24"/>
        </w:rPr>
        <w:t xml:space="preserve"> </w:t>
      </w:r>
      <w:r w:rsidRPr="007B0CEC">
        <w:rPr>
          <w:rFonts w:cstheme="minorHAnsi"/>
          <w:sz w:val="24"/>
          <w:szCs w:val="24"/>
        </w:rPr>
        <w:t>Η ΣΕ ορίζει τον</w:t>
      </w:r>
      <w:r w:rsidR="001D620F" w:rsidRPr="00D02479">
        <w:rPr>
          <w:rFonts w:cstheme="minorHAnsi"/>
          <w:sz w:val="24"/>
          <w:szCs w:val="24"/>
        </w:rPr>
        <w:t>/</w:t>
      </w:r>
      <w:r w:rsidR="001D620F" w:rsidRPr="007B0CEC">
        <w:rPr>
          <w:rFonts w:cstheme="minorHAnsi"/>
          <w:sz w:val="24"/>
          <w:szCs w:val="24"/>
        </w:rPr>
        <w:t>την</w:t>
      </w:r>
      <w:r w:rsidRPr="007B0CEC">
        <w:rPr>
          <w:rFonts w:cstheme="minorHAnsi"/>
          <w:sz w:val="24"/>
          <w:szCs w:val="24"/>
        </w:rPr>
        <w:t xml:space="preserve"> επιβλέποντα</w:t>
      </w:r>
      <w:r w:rsidR="001D620F" w:rsidRPr="00D02479">
        <w:rPr>
          <w:rFonts w:cstheme="minorHAnsi"/>
          <w:sz w:val="24"/>
          <w:szCs w:val="24"/>
        </w:rPr>
        <w:t>/</w:t>
      </w:r>
      <w:r w:rsidR="001D620F" w:rsidRPr="007B0CEC">
        <w:rPr>
          <w:rFonts w:cstheme="minorHAnsi"/>
          <w:sz w:val="24"/>
          <w:szCs w:val="24"/>
        </w:rPr>
        <w:t>ουσα</w:t>
      </w:r>
      <w:r w:rsidRPr="007B0CEC">
        <w:rPr>
          <w:rFonts w:cstheme="minorHAnsi"/>
          <w:sz w:val="24"/>
          <w:szCs w:val="24"/>
        </w:rPr>
        <w:t xml:space="preserve"> της ΔΕ και συγκροτεί τριμελή εξεταστική επιτροπή για την έγκριση της εργασίας, ένα από τα μέλη της οποίας είναι και ο</w:t>
      </w:r>
      <w:r w:rsidR="001D620F" w:rsidRPr="00D02479">
        <w:rPr>
          <w:rFonts w:cstheme="minorHAnsi"/>
          <w:sz w:val="24"/>
          <w:szCs w:val="24"/>
        </w:rPr>
        <w:t>/</w:t>
      </w:r>
      <w:r w:rsidR="001D620F" w:rsidRPr="007B0CEC">
        <w:rPr>
          <w:rFonts w:cstheme="minorHAnsi"/>
          <w:sz w:val="24"/>
          <w:szCs w:val="24"/>
        </w:rPr>
        <w:t>η</w:t>
      </w:r>
      <w:r w:rsidRPr="007B0CEC">
        <w:rPr>
          <w:rFonts w:cstheme="minorHAnsi"/>
          <w:sz w:val="24"/>
          <w:szCs w:val="24"/>
        </w:rPr>
        <w:t xml:space="preserve"> επιβλέπων</w:t>
      </w:r>
      <w:r w:rsidR="001D620F" w:rsidRPr="00D02479">
        <w:rPr>
          <w:rFonts w:cstheme="minorHAnsi"/>
          <w:sz w:val="24"/>
          <w:szCs w:val="24"/>
        </w:rPr>
        <w:t>/</w:t>
      </w:r>
      <w:r w:rsidR="001D620F" w:rsidRPr="007B0CEC">
        <w:rPr>
          <w:rFonts w:cstheme="minorHAnsi"/>
          <w:sz w:val="24"/>
          <w:szCs w:val="24"/>
        </w:rPr>
        <w:t>ουσα</w:t>
      </w:r>
      <w:r w:rsidRPr="007B0CEC">
        <w:rPr>
          <w:rFonts w:cstheme="minorHAnsi"/>
          <w:sz w:val="24"/>
          <w:szCs w:val="24"/>
        </w:rPr>
        <w:t xml:space="preserve"> (άρ. 34, παρ. 4, Ν. 4485/2017).</w:t>
      </w:r>
    </w:p>
    <w:p w14:paraId="46408CC5" w14:textId="77777777" w:rsidR="00227DD2" w:rsidRPr="007B0CEC" w:rsidRDefault="00227DD2" w:rsidP="00FA324B">
      <w:pPr>
        <w:pStyle w:val="NoSpacing"/>
        <w:ind w:left="426" w:right="429"/>
        <w:jc w:val="both"/>
        <w:rPr>
          <w:rFonts w:cstheme="minorHAnsi"/>
          <w:sz w:val="24"/>
          <w:szCs w:val="24"/>
        </w:rPr>
      </w:pPr>
    </w:p>
    <w:p w14:paraId="356541ED" w14:textId="6A515289" w:rsidR="00592009" w:rsidRDefault="00592009" w:rsidP="00FA324B">
      <w:pPr>
        <w:pStyle w:val="NoSpacing"/>
        <w:ind w:left="426" w:right="429"/>
        <w:jc w:val="both"/>
        <w:rPr>
          <w:rFonts w:cstheme="minorHAnsi"/>
          <w:sz w:val="24"/>
          <w:szCs w:val="24"/>
        </w:rPr>
      </w:pPr>
      <w:r w:rsidRPr="007B0CEC">
        <w:rPr>
          <w:rFonts w:cstheme="minorHAnsi"/>
          <w:sz w:val="24"/>
          <w:szCs w:val="24"/>
        </w:rPr>
        <w:t>Επιβλέποντες</w:t>
      </w:r>
      <w:r w:rsidR="001D620F" w:rsidRPr="00D02479">
        <w:rPr>
          <w:rFonts w:cstheme="minorHAnsi"/>
          <w:sz w:val="24"/>
          <w:szCs w:val="24"/>
        </w:rPr>
        <w:t>/</w:t>
      </w:r>
      <w:r w:rsidR="001D620F" w:rsidRPr="007B0CEC">
        <w:rPr>
          <w:rFonts w:cstheme="minorHAnsi"/>
          <w:sz w:val="24"/>
          <w:szCs w:val="24"/>
        </w:rPr>
        <w:t>ουσες</w:t>
      </w:r>
      <w:r w:rsidRPr="007B0CEC">
        <w:rPr>
          <w:rFonts w:cstheme="minorHAnsi"/>
          <w:sz w:val="24"/>
          <w:szCs w:val="24"/>
        </w:rPr>
        <w:t xml:space="preserve"> και μέλη της τριμελούς εξεταστικής επιτροπής της μεταπτυχιακής διπλωματικής εργασίας μπορεί να είναι όλοι</w:t>
      </w:r>
      <w:r w:rsidR="001D620F" w:rsidRPr="00D02479">
        <w:rPr>
          <w:rFonts w:cstheme="minorHAnsi"/>
          <w:sz w:val="24"/>
          <w:szCs w:val="24"/>
        </w:rPr>
        <w:t>/</w:t>
      </w:r>
      <w:r w:rsidR="001D620F" w:rsidRPr="007B0CEC">
        <w:rPr>
          <w:rFonts w:cstheme="minorHAnsi"/>
          <w:sz w:val="24"/>
          <w:szCs w:val="24"/>
        </w:rPr>
        <w:t>ες</w:t>
      </w:r>
      <w:r w:rsidRPr="007B0CEC">
        <w:rPr>
          <w:rFonts w:cstheme="minorHAnsi"/>
          <w:sz w:val="24"/>
          <w:szCs w:val="24"/>
        </w:rPr>
        <w:t xml:space="preserve"> οι </w:t>
      </w:r>
      <w:r w:rsidR="001438A3" w:rsidRPr="007B0CEC">
        <w:rPr>
          <w:rFonts w:cstheme="minorHAnsi"/>
          <w:sz w:val="24"/>
          <w:szCs w:val="24"/>
        </w:rPr>
        <w:t xml:space="preserve">εν δυνάμει </w:t>
      </w:r>
      <w:r w:rsidRPr="007B0CEC">
        <w:rPr>
          <w:rFonts w:cstheme="minorHAnsi"/>
          <w:sz w:val="24"/>
          <w:szCs w:val="24"/>
        </w:rPr>
        <w:t>διδάσκοντες</w:t>
      </w:r>
      <w:r w:rsidR="001D620F" w:rsidRPr="00D02479">
        <w:rPr>
          <w:rFonts w:cstheme="minorHAnsi"/>
          <w:sz w:val="24"/>
          <w:szCs w:val="24"/>
        </w:rPr>
        <w:t>/</w:t>
      </w:r>
      <w:r w:rsidR="001D620F" w:rsidRPr="007B0CEC">
        <w:rPr>
          <w:rFonts w:cstheme="minorHAnsi"/>
          <w:sz w:val="24"/>
          <w:szCs w:val="24"/>
        </w:rPr>
        <w:t>ουσες</w:t>
      </w:r>
      <w:r w:rsidRPr="007B0CEC">
        <w:rPr>
          <w:rFonts w:cstheme="minorHAnsi"/>
          <w:sz w:val="24"/>
          <w:szCs w:val="24"/>
        </w:rPr>
        <w:t xml:space="preserve"> στο ΠΜΣ.</w:t>
      </w:r>
    </w:p>
    <w:p w14:paraId="0050DD53" w14:textId="77777777" w:rsidR="00130B1C" w:rsidRDefault="00130B1C" w:rsidP="00FA324B">
      <w:pPr>
        <w:pStyle w:val="NoSpacing"/>
        <w:ind w:left="426" w:right="429"/>
        <w:jc w:val="both"/>
        <w:rPr>
          <w:rFonts w:cstheme="minorHAnsi"/>
          <w:sz w:val="24"/>
          <w:szCs w:val="24"/>
        </w:rPr>
      </w:pPr>
    </w:p>
    <w:p w14:paraId="39476E94" w14:textId="1784D2A4" w:rsidR="00130B1C" w:rsidRPr="00130B1C" w:rsidRDefault="001047A3" w:rsidP="00FA324B">
      <w:pPr>
        <w:pStyle w:val="NoSpacing"/>
        <w:ind w:left="426" w:right="429"/>
        <w:jc w:val="both"/>
        <w:rPr>
          <w:rFonts w:cstheme="minorHAnsi"/>
          <w:sz w:val="24"/>
          <w:szCs w:val="24"/>
        </w:rPr>
      </w:pPr>
      <w:r>
        <w:rPr>
          <w:rFonts w:cstheme="minorHAnsi"/>
          <w:sz w:val="24"/>
          <w:szCs w:val="24"/>
        </w:rPr>
        <w:t>Ο</w:t>
      </w:r>
      <w:r w:rsidRPr="00D02479">
        <w:rPr>
          <w:rFonts w:cstheme="minorHAnsi"/>
          <w:sz w:val="24"/>
          <w:szCs w:val="24"/>
        </w:rPr>
        <w:t>/</w:t>
      </w:r>
      <w:r>
        <w:rPr>
          <w:rFonts w:cstheme="minorHAnsi"/>
          <w:sz w:val="24"/>
          <w:szCs w:val="24"/>
        </w:rPr>
        <w:t>Η</w:t>
      </w:r>
      <w:r w:rsidR="00130B1C">
        <w:rPr>
          <w:rFonts w:cstheme="minorHAnsi"/>
          <w:sz w:val="24"/>
          <w:szCs w:val="24"/>
        </w:rPr>
        <w:t xml:space="preserve"> επιβλέπ</w:t>
      </w:r>
      <w:r>
        <w:rPr>
          <w:rFonts w:cstheme="minorHAnsi"/>
          <w:sz w:val="24"/>
          <w:szCs w:val="24"/>
        </w:rPr>
        <w:t>ων</w:t>
      </w:r>
      <w:r w:rsidR="00130B1C" w:rsidRPr="00D02479">
        <w:rPr>
          <w:rFonts w:cstheme="minorHAnsi"/>
          <w:sz w:val="24"/>
          <w:szCs w:val="24"/>
        </w:rPr>
        <w:t>/</w:t>
      </w:r>
      <w:r w:rsidR="00130B1C">
        <w:rPr>
          <w:rFonts w:cstheme="minorHAnsi"/>
          <w:sz w:val="24"/>
          <w:szCs w:val="24"/>
        </w:rPr>
        <w:t>ουσ</w:t>
      </w:r>
      <w:r>
        <w:rPr>
          <w:rFonts w:cstheme="minorHAnsi"/>
          <w:sz w:val="24"/>
          <w:szCs w:val="24"/>
        </w:rPr>
        <w:t>α</w:t>
      </w:r>
      <w:r w:rsidR="00130B1C">
        <w:rPr>
          <w:rFonts w:cstheme="minorHAnsi"/>
          <w:sz w:val="24"/>
          <w:szCs w:val="24"/>
        </w:rPr>
        <w:t xml:space="preserve"> καθοδηγ</w:t>
      </w:r>
      <w:r>
        <w:rPr>
          <w:rFonts w:cstheme="minorHAnsi"/>
          <w:sz w:val="24"/>
          <w:szCs w:val="24"/>
        </w:rPr>
        <w:t>εί</w:t>
      </w:r>
      <w:r w:rsidR="00130B1C">
        <w:rPr>
          <w:rFonts w:cstheme="minorHAnsi"/>
          <w:sz w:val="24"/>
          <w:szCs w:val="24"/>
        </w:rPr>
        <w:t xml:space="preserve"> </w:t>
      </w:r>
      <w:r>
        <w:rPr>
          <w:rFonts w:cstheme="minorHAnsi"/>
          <w:sz w:val="24"/>
          <w:szCs w:val="24"/>
        </w:rPr>
        <w:t>τον</w:t>
      </w:r>
      <w:r w:rsidRPr="00D02479">
        <w:rPr>
          <w:rFonts w:cstheme="minorHAnsi"/>
          <w:sz w:val="24"/>
          <w:szCs w:val="24"/>
        </w:rPr>
        <w:t>/</w:t>
      </w:r>
      <w:r>
        <w:rPr>
          <w:rFonts w:cstheme="minorHAnsi"/>
          <w:sz w:val="24"/>
          <w:szCs w:val="24"/>
        </w:rPr>
        <w:t>την μεταπτυχιακό</w:t>
      </w:r>
      <w:r w:rsidRPr="00D02479">
        <w:rPr>
          <w:rFonts w:cstheme="minorHAnsi"/>
          <w:sz w:val="24"/>
          <w:szCs w:val="24"/>
        </w:rPr>
        <w:t>/</w:t>
      </w:r>
      <w:r>
        <w:rPr>
          <w:rFonts w:cstheme="minorHAnsi"/>
          <w:sz w:val="24"/>
          <w:szCs w:val="24"/>
        </w:rPr>
        <w:t>ή φοιτητή</w:t>
      </w:r>
      <w:r w:rsidR="00130B1C" w:rsidRPr="00D02479">
        <w:rPr>
          <w:rFonts w:cstheme="minorHAnsi"/>
          <w:sz w:val="24"/>
          <w:szCs w:val="24"/>
        </w:rPr>
        <w:t>/</w:t>
      </w:r>
      <w:r w:rsidR="00130B1C">
        <w:rPr>
          <w:rFonts w:cstheme="minorHAnsi"/>
          <w:sz w:val="24"/>
          <w:szCs w:val="24"/>
        </w:rPr>
        <w:t>τρι</w:t>
      </w:r>
      <w:r>
        <w:rPr>
          <w:rFonts w:cstheme="minorHAnsi"/>
          <w:sz w:val="24"/>
          <w:szCs w:val="24"/>
        </w:rPr>
        <w:t>α</w:t>
      </w:r>
      <w:r w:rsidR="00130B1C">
        <w:rPr>
          <w:rFonts w:cstheme="minorHAnsi"/>
          <w:sz w:val="24"/>
          <w:szCs w:val="24"/>
        </w:rPr>
        <w:t xml:space="preserve"> </w:t>
      </w:r>
      <w:r>
        <w:rPr>
          <w:rFonts w:cstheme="minorHAnsi"/>
          <w:sz w:val="24"/>
          <w:szCs w:val="24"/>
        </w:rPr>
        <w:t>κατά</w:t>
      </w:r>
      <w:r w:rsidR="00130B1C">
        <w:rPr>
          <w:rFonts w:cstheme="minorHAnsi"/>
          <w:sz w:val="24"/>
          <w:szCs w:val="24"/>
        </w:rPr>
        <w:t xml:space="preserve"> τη διάρκεια της εκπόνησης της ΔΕ και εγκρίν</w:t>
      </w:r>
      <w:r>
        <w:rPr>
          <w:rFonts w:cstheme="minorHAnsi"/>
          <w:sz w:val="24"/>
          <w:szCs w:val="24"/>
        </w:rPr>
        <w:t>ει</w:t>
      </w:r>
      <w:r w:rsidR="00130B1C">
        <w:rPr>
          <w:rFonts w:cstheme="minorHAnsi"/>
          <w:sz w:val="24"/>
          <w:szCs w:val="24"/>
        </w:rPr>
        <w:t xml:space="preserve"> την </w:t>
      </w:r>
      <w:r>
        <w:rPr>
          <w:rFonts w:cstheme="minorHAnsi"/>
          <w:sz w:val="24"/>
          <w:szCs w:val="24"/>
        </w:rPr>
        <w:t xml:space="preserve">τελική </w:t>
      </w:r>
      <w:r w:rsidR="00954A2A">
        <w:rPr>
          <w:rFonts w:cstheme="minorHAnsi"/>
          <w:sz w:val="24"/>
          <w:szCs w:val="24"/>
        </w:rPr>
        <w:t>υποβολή</w:t>
      </w:r>
      <w:r w:rsidR="00130B1C">
        <w:rPr>
          <w:rFonts w:cstheme="minorHAnsi"/>
          <w:sz w:val="24"/>
          <w:szCs w:val="24"/>
        </w:rPr>
        <w:t xml:space="preserve"> της</w:t>
      </w:r>
      <w:r>
        <w:rPr>
          <w:rFonts w:cstheme="minorHAnsi"/>
          <w:sz w:val="24"/>
          <w:szCs w:val="24"/>
        </w:rPr>
        <w:t xml:space="preserve"> εντός της καταληκτικής προθεσμίας</w:t>
      </w:r>
      <w:r w:rsidR="00130B1C">
        <w:rPr>
          <w:rFonts w:cstheme="minorHAnsi"/>
          <w:sz w:val="24"/>
          <w:szCs w:val="24"/>
        </w:rPr>
        <w:t>. Προγραμματίζ</w:t>
      </w:r>
      <w:r>
        <w:rPr>
          <w:rFonts w:cstheme="minorHAnsi"/>
          <w:sz w:val="24"/>
          <w:szCs w:val="24"/>
        </w:rPr>
        <w:t>ει</w:t>
      </w:r>
      <w:r w:rsidR="00130B1C">
        <w:rPr>
          <w:rFonts w:cstheme="minorHAnsi"/>
          <w:sz w:val="24"/>
          <w:szCs w:val="24"/>
        </w:rPr>
        <w:t xml:space="preserve"> συναντήσεις με </w:t>
      </w:r>
      <w:r>
        <w:rPr>
          <w:rFonts w:cstheme="minorHAnsi"/>
          <w:sz w:val="24"/>
          <w:szCs w:val="24"/>
        </w:rPr>
        <w:t>τον</w:t>
      </w:r>
      <w:r w:rsidR="00130B1C">
        <w:rPr>
          <w:rFonts w:cstheme="minorHAnsi"/>
          <w:sz w:val="24"/>
          <w:szCs w:val="24"/>
        </w:rPr>
        <w:t xml:space="preserve"> φοιτητ</w:t>
      </w:r>
      <w:r>
        <w:rPr>
          <w:rFonts w:cstheme="minorHAnsi"/>
          <w:sz w:val="24"/>
          <w:szCs w:val="24"/>
        </w:rPr>
        <w:t>ή</w:t>
      </w:r>
      <w:r w:rsidRPr="00D02479">
        <w:rPr>
          <w:rFonts w:cstheme="minorHAnsi"/>
          <w:sz w:val="24"/>
          <w:szCs w:val="24"/>
        </w:rPr>
        <w:t>/</w:t>
      </w:r>
      <w:r>
        <w:rPr>
          <w:rFonts w:cstheme="minorHAnsi"/>
          <w:sz w:val="24"/>
          <w:szCs w:val="24"/>
        </w:rPr>
        <w:t>τρια</w:t>
      </w:r>
      <w:r w:rsidR="00130B1C">
        <w:rPr>
          <w:rFonts w:cstheme="minorHAnsi"/>
          <w:sz w:val="24"/>
          <w:szCs w:val="24"/>
        </w:rPr>
        <w:t xml:space="preserve">, συμβουλεύοντάς </w:t>
      </w:r>
      <w:r>
        <w:rPr>
          <w:rFonts w:cstheme="minorHAnsi"/>
          <w:sz w:val="24"/>
          <w:szCs w:val="24"/>
        </w:rPr>
        <w:t>τον</w:t>
      </w:r>
      <w:r w:rsidRPr="00D02479">
        <w:rPr>
          <w:rFonts w:cstheme="minorHAnsi"/>
          <w:sz w:val="24"/>
          <w:szCs w:val="24"/>
        </w:rPr>
        <w:t>/</w:t>
      </w:r>
      <w:r>
        <w:rPr>
          <w:rFonts w:cstheme="minorHAnsi"/>
          <w:sz w:val="24"/>
          <w:szCs w:val="24"/>
        </w:rPr>
        <w:t>την</w:t>
      </w:r>
      <w:r w:rsidR="00130B1C">
        <w:rPr>
          <w:rFonts w:cstheme="minorHAnsi"/>
          <w:sz w:val="24"/>
          <w:szCs w:val="24"/>
        </w:rPr>
        <w:t xml:space="preserve"> για την κατεύθυνση της έρευνάς</w:t>
      </w:r>
      <w:r>
        <w:rPr>
          <w:rFonts w:cstheme="minorHAnsi"/>
          <w:sz w:val="24"/>
          <w:szCs w:val="24"/>
        </w:rPr>
        <w:t xml:space="preserve"> </w:t>
      </w:r>
      <w:r w:rsidR="00130B1C">
        <w:rPr>
          <w:rFonts w:cstheme="minorHAnsi"/>
          <w:sz w:val="24"/>
          <w:szCs w:val="24"/>
        </w:rPr>
        <w:t>του</w:t>
      </w:r>
      <w:r w:rsidRPr="00D02479">
        <w:rPr>
          <w:rFonts w:cstheme="minorHAnsi"/>
          <w:sz w:val="24"/>
          <w:szCs w:val="24"/>
        </w:rPr>
        <w:t>/</w:t>
      </w:r>
      <w:r>
        <w:rPr>
          <w:rFonts w:cstheme="minorHAnsi"/>
          <w:sz w:val="24"/>
          <w:szCs w:val="24"/>
        </w:rPr>
        <w:t>της</w:t>
      </w:r>
      <w:r w:rsidR="00130B1C">
        <w:rPr>
          <w:rFonts w:cstheme="minorHAnsi"/>
          <w:sz w:val="24"/>
          <w:szCs w:val="24"/>
        </w:rPr>
        <w:t xml:space="preserve">, τη βιβλιογραφία και το θεωρητικό και κριτικό πλαίσιο της έρευνας. </w:t>
      </w:r>
      <w:r>
        <w:rPr>
          <w:rFonts w:cstheme="minorHAnsi"/>
          <w:sz w:val="24"/>
          <w:szCs w:val="24"/>
        </w:rPr>
        <w:t>Ο φοιτητής</w:t>
      </w:r>
      <w:r w:rsidRPr="00D02479">
        <w:rPr>
          <w:rFonts w:cstheme="minorHAnsi"/>
          <w:sz w:val="24"/>
          <w:szCs w:val="24"/>
        </w:rPr>
        <w:t>/</w:t>
      </w:r>
      <w:r>
        <w:rPr>
          <w:rFonts w:cstheme="minorHAnsi"/>
          <w:sz w:val="24"/>
          <w:szCs w:val="24"/>
        </w:rPr>
        <w:t>τρια</w:t>
      </w:r>
      <w:r w:rsidR="00130B1C">
        <w:rPr>
          <w:rFonts w:cstheme="minorHAnsi"/>
          <w:sz w:val="24"/>
          <w:szCs w:val="24"/>
        </w:rPr>
        <w:t xml:space="preserve"> υποβά</w:t>
      </w:r>
      <w:r>
        <w:rPr>
          <w:rFonts w:cstheme="minorHAnsi"/>
          <w:sz w:val="24"/>
          <w:szCs w:val="24"/>
        </w:rPr>
        <w:t>λλει</w:t>
      </w:r>
      <w:r w:rsidR="00130B1C">
        <w:rPr>
          <w:rFonts w:cstheme="minorHAnsi"/>
          <w:sz w:val="24"/>
          <w:szCs w:val="24"/>
        </w:rPr>
        <w:t xml:space="preserve"> </w:t>
      </w:r>
      <w:r w:rsidR="00130B1C">
        <w:rPr>
          <w:rFonts w:cstheme="minorHAnsi"/>
          <w:sz w:val="24"/>
          <w:szCs w:val="24"/>
        </w:rPr>
        <w:lastRenderedPageBreak/>
        <w:t xml:space="preserve">σταδιακά αρχικές και τελικές μορφές κεφαλαίων, για τις οποίες </w:t>
      </w:r>
      <w:r>
        <w:rPr>
          <w:rFonts w:cstheme="minorHAnsi"/>
          <w:sz w:val="24"/>
          <w:szCs w:val="24"/>
        </w:rPr>
        <w:t>ο</w:t>
      </w:r>
      <w:r w:rsidRPr="00D02479">
        <w:rPr>
          <w:rFonts w:cstheme="minorHAnsi"/>
          <w:sz w:val="24"/>
          <w:szCs w:val="24"/>
        </w:rPr>
        <w:t>/</w:t>
      </w:r>
      <w:r>
        <w:rPr>
          <w:rFonts w:cstheme="minorHAnsi"/>
          <w:sz w:val="24"/>
          <w:szCs w:val="24"/>
        </w:rPr>
        <w:t>η</w:t>
      </w:r>
      <w:r w:rsidR="00130B1C">
        <w:rPr>
          <w:rFonts w:cstheme="minorHAnsi"/>
          <w:sz w:val="24"/>
          <w:szCs w:val="24"/>
        </w:rPr>
        <w:t xml:space="preserve"> επιβλέπ</w:t>
      </w:r>
      <w:r>
        <w:rPr>
          <w:rFonts w:cstheme="minorHAnsi"/>
          <w:sz w:val="24"/>
          <w:szCs w:val="24"/>
        </w:rPr>
        <w:t>ων</w:t>
      </w:r>
      <w:r w:rsidRPr="00D02479">
        <w:rPr>
          <w:rFonts w:cstheme="minorHAnsi"/>
          <w:sz w:val="24"/>
          <w:szCs w:val="24"/>
        </w:rPr>
        <w:t>/</w:t>
      </w:r>
      <w:r>
        <w:rPr>
          <w:rFonts w:cstheme="minorHAnsi"/>
          <w:sz w:val="24"/>
          <w:szCs w:val="24"/>
        </w:rPr>
        <w:t>ουσα</w:t>
      </w:r>
      <w:r w:rsidR="00130B1C">
        <w:rPr>
          <w:rFonts w:cstheme="minorHAnsi"/>
          <w:sz w:val="24"/>
          <w:szCs w:val="24"/>
        </w:rPr>
        <w:t xml:space="preserve"> παρέχ</w:t>
      </w:r>
      <w:r>
        <w:rPr>
          <w:rFonts w:cstheme="minorHAnsi"/>
          <w:sz w:val="24"/>
          <w:szCs w:val="24"/>
        </w:rPr>
        <w:t>ει</w:t>
      </w:r>
      <w:r w:rsidR="00130B1C">
        <w:rPr>
          <w:rFonts w:cstheme="minorHAnsi"/>
          <w:sz w:val="24"/>
          <w:szCs w:val="24"/>
        </w:rPr>
        <w:t xml:space="preserve"> ανατροφοδότηση.</w:t>
      </w:r>
    </w:p>
    <w:p w14:paraId="089EEB35" w14:textId="77777777" w:rsidR="00227DD2" w:rsidRPr="007B0CEC" w:rsidRDefault="00227DD2" w:rsidP="00FA324B">
      <w:pPr>
        <w:pStyle w:val="NoSpacing"/>
        <w:ind w:left="426" w:right="429"/>
        <w:jc w:val="both"/>
        <w:rPr>
          <w:rFonts w:cstheme="minorHAnsi"/>
          <w:sz w:val="24"/>
          <w:szCs w:val="24"/>
        </w:rPr>
      </w:pPr>
    </w:p>
    <w:p w14:paraId="53B1F604"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Η γλώσσα συγγραφής της μεταπτυχιακής διπλωματικής εργασίας είναι η αγγλική.</w:t>
      </w:r>
    </w:p>
    <w:p w14:paraId="6D37E645" w14:textId="77777777" w:rsidR="00227DD2" w:rsidRPr="007B0CEC" w:rsidRDefault="00227DD2" w:rsidP="00FA324B">
      <w:pPr>
        <w:pStyle w:val="NoSpacing"/>
        <w:ind w:left="426" w:right="429"/>
        <w:jc w:val="both"/>
        <w:rPr>
          <w:rFonts w:cstheme="minorHAnsi"/>
          <w:sz w:val="24"/>
          <w:szCs w:val="24"/>
        </w:rPr>
      </w:pPr>
    </w:p>
    <w:p w14:paraId="1489D7B6" w14:textId="78CAF70E"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xml:space="preserve">Η ΔΕ, στην οποία αναλογούν 30 </w:t>
      </w:r>
      <w:r w:rsidRPr="007B0CEC">
        <w:rPr>
          <w:rFonts w:cstheme="minorHAnsi"/>
          <w:sz w:val="24"/>
          <w:szCs w:val="24"/>
          <w:lang w:val="en-US"/>
        </w:rPr>
        <w:t>ECTS</w:t>
      </w:r>
      <w:r w:rsidRPr="007B0CEC">
        <w:rPr>
          <w:rFonts w:cstheme="minorHAnsi"/>
          <w:sz w:val="24"/>
          <w:szCs w:val="24"/>
        </w:rPr>
        <w:t>, οφείλει να πληροί τα ακόλουθα κριτήρια σύμφωνα με τα οποία και βαθμολογείται:</w:t>
      </w:r>
    </w:p>
    <w:p w14:paraId="0725114D"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να παρουσιάζει πρωτοτυπία</w:t>
      </w:r>
    </w:p>
    <w:p w14:paraId="34156295"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να έχει έκταση 18.000-20.000 λέξεις</w:t>
      </w:r>
    </w:p>
    <w:p w14:paraId="3373BD08"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να εστιάζει στο θέμα όπως αυτό περιγράφεται στον τίτλο της ΔΕ</w:t>
      </w:r>
    </w:p>
    <w:p w14:paraId="7A2799A5"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να είναι οργανωμένη σύμφωνα με τα πρότυπα του ακαδημαϊκού δοκιμίου</w:t>
      </w:r>
    </w:p>
    <w:p w14:paraId="5C3E428E"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να χαρακτηρίζεται από ακρίβεια και σαφήνεια περιεχομένου</w:t>
      </w:r>
    </w:p>
    <w:p w14:paraId="5B8C25EA" w14:textId="350D823B"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να αποδεικνύει την ικανότητα κριτικής σκέψης του</w:t>
      </w:r>
      <w:r w:rsidR="0069521C" w:rsidRPr="007B0CEC">
        <w:rPr>
          <w:rFonts w:cstheme="minorHAnsi"/>
          <w:sz w:val="24"/>
          <w:szCs w:val="24"/>
        </w:rPr>
        <w:t>/της</w:t>
      </w:r>
      <w:r w:rsidRPr="007B0CEC">
        <w:rPr>
          <w:rFonts w:cstheme="minorHAnsi"/>
          <w:sz w:val="24"/>
          <w:szCs w:val="24"/>
        </w:rPr>
        <w:t xml:space="preserve"> φοιτητή</w:t>
      </w:r>
      <w:r w:rsidR="00954A2A">
        <w:rPr>
          <w:rFonts w:cstheme="minorHAnsi"/>
          <w:sz w:val="24"/>
          <w:szCs w:val="24"/>
        </w:rPr>
        <w:t>/</w:t>
      </w:r>
      <w:r w:rsidR="0069521C" w:rsidRPr="007B0CEC">
        <w:rPr>
          <w:rFonts w:cstheme="minorHAnsi"/>
          <w:sz w:val="24"/>
          <w:szCs w:val="24"/>
        </w:rPr>
        <w:t>τριας</w:t>
      </w:r>
    </w:p>
    <w:p w14:paraId="2A97642A" w14:textId="77777777" w:rsidR="00592009" w:rsidRPr="007B0CEC" w:rsidRDefault="00592009" w:rsidP="00FA324B">
      <w:pPr>
        <w:pStyle w:val="NoSpacing"/>
        <w:ind w:left="567" w:right="429" w:hanging="141"/>
        <w:jc w:val="both"/>
        <w:rPr>
          <w:rFonts w:cstheme="minorHAnsi"/>
          <w:sz w:val="24"/>
          <w:szCs w:val="24"/>
        </w:rPr>
      </w:pPr>
      <w:r w:rsidRPr="007B0CEC">
        <w:rPr>
          <w:rFonts w:cstheme="minorHAnsi"/>
          <w:sz w:val="24"/>
          <w:szCs w:val="24"/>
        </w:rPr>
        <w:t>• να αποτελεί τεκμήριο για την κατανόηση των ευρύτερων σχετικών θεμάτων και την ένταξη του ειδικότερου θέματος σε αυτά</w:t>
      </w:r>
    </w:p>
    <w:p w14:paraId="0CEA7727" w14:textId="77777777" w:rsidR="00592009" w:rsidRPr="007B0CEC" w:rsidRDefault="00592009" w:rsidP="00476868">
      <w:pPr>
        <w:pStyle w:val="NoSpacing"/>
        <w:ind w:left="567" w:right="429" w:hanging="141"/>
        <w:jc w:val="both"/>
        <w:rPr>
          <w:rFonts w:cstheme="minorHAnsi"/>
          <w:b/>
          <w:sz w:val="24"/>
          <w:szCs w:val="24"/>
        </w:rPr>
      </w:pPr>
      <w:r w:rsidRPr="007B0CEC">
        <w:rPr>
          <w:rFonts w:cstheme="minorHAnsi"/>
          <w:sz w:val="24"/>
          <w:szCs w:val="24"/>
        </w:rPr>
        <w:t>• να έχει επαρκείς βιβλιογραφικές αναφορές μέσα στο κείμενο και η παράθεση της βιβλιογραφίας στο τέλος να είναι με βάση τις διεθνείς προδιαγραφές.</w:t>
      </w:r>
    </w:p>
    <w:p w14:paraId="1D5F01E1" w14:textId="77777777" w:rsidR="00637C48" w:rsidRPr="007B0CEC" w:rsidRDefault="00637C48" w:rsidP="00FA324B">
      <w:pPr>
        <w:pStyle w:val="NoSpacing"/>
        <w:ind w:left="426" w:right="429"/>
        <w:jc w:val="both"/>
        <w:rPr>
          <w:rFonts w:cstheme="minorHAnsi"/>
          <w:sz w:val="24"/>
          <w:szCs w:val="24"/>
        </w:rPr>
      </w:pPr>
    </w:p>
    <w:p w14:paraId="19E9C91E" w14:textId="260F8C76"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xml:space="preserve">Ως προς τη μορφή της ΔΕ, οι </w:t>
      </w:r>
      <w:r w:rsidR="001D620F" w:rsidRPr="007B0CEC">
        <w:rPr>
          <w:rFonts w:cstheme="minorHAnsi"/>
          <w:sz w:val="24"/>
          <w:szCs w:val="24"/>
        </w:rPr>
        <w:t>φοιτητές</w:t>
      </w:r>
      <w:r w:rsidR="001D620F" w:rsidRPr="00D02479">
        <w:rPr>
          <w:rFonts w:cstheme="minorHAnsi"/>
          <w:sz w:val="24"/>
          <w:szCs w:val="24"/>
        </w:rPr>
        <w:t>/τρι</w:t>
      </w:r>
      <w:r w:rsidR="001D620F" w:rsidRPr="007B0CEC">
        <w:rPr>
          <w:rFonts w:cstheme="minorHAnsi"/>
          <w:sz w:val="24"/>
          <w:szCs w:val="24"/>
        </w:rPr>
        <w:t>ες</w:t>
      </w:r>
      <w:r w:rsidRPr="007B0CEC">
        <w:rPr>
          <w:rFonts w:cstheme="minorHAnsi"/>
          <w:sz w:val="24"/>
          <w:szCs w:val="24"/>
        </w:rPr>
        <w:t xml:space="preserve"> ακολουθούν τις προβλεπόμενες από το πρόγραμμα οδηγίες (πρότυπο εξωφύλλου και οδηγός μορφής δίνονται από τη Γραμματεία του ΠΜΣ).</w:t>
      </w:r>
    </w:p>
    <w:p w14:paraId="7927A0CD" w14:textId="77777777" w:rsidR="00130B1C" w:rsidRDefault="00130B1C" w:rsidP="001047A3">
      <w:pPr>
        <w:pStyle w:val="NoSpacing"/>
        <w:ind w:right="429"/>
        <w:jc w:val="both"/>
        <w:rPr>
          <w:rFonts w:cstheme="minorHAnsi"/>
          <w:sz w:val="24"/>
          <w:szCs w:val="24"/>
        </w:rPr>
      </w:pPr>
    </w:p>
    <w:p w14:paraId="38D55559" w14:textId="1D74C29C"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 xml:space="preserve">Η ΔΕ παραδίδεται σε τρία αντίτυπα και </w:t>
      </w:r>
      <w:r w:rsidR="001D620F" w:rsidRPr="007B0CEC">
        <w:rPr>
          <w:rFonts w:cstheme="minorHAnsi"/>
          <w:sz w:val="24"/>
          <w:szCs w:val="24"/>
        </w:rPr>
        <w:t xml:space="preserve">αποστέλλεται </w:t>
      </w:r>
      <w:r w:rsidRPr="007B0CEC">
        <w:rPr>
          <w:rFonts w:cstheme="minorHAnsi"/>
          <w:sz w:val="24"/>
          <w:szCs w:val="24"/>
        </w:rPr>
        <w:t xml:space="preserve">σε ηλεκτρονική μορφή στη </w:t>
      </w:r>
      <w:r w:rsidR="00250A9B" w:rsidRPr="007B0CEC">
        <w:rPr>
          <w:rFonts w:cstheme="minorHAnsi"/>
          <w:sz w:val="24"/>
          <w:szCs w:val="24"/>
        </w:rPr>
        <w:t>Γ</w:t>
      </w:r>
      <w:r w:rsidRPr="007B0CEC">
        <w:rPr>
          <w:rFonts w:cstheme="minorHAnsi"/>
          <w:sz w:val="24"/>
          <w:szCs w:val="24"/>
        </w:rPr>
        <w:t>ραμματεία του ΠΜΣ εντός της προθεσμίας που έχει ανακοινωθεί κατά την έναρξη του εξαμήνου εκπόνησης της ΔΕ.</w:t>
      </w:r>
    </w:p>
    <w:p w14:paraId="52EC0359" w14:textId="77777777" w:rsidR="00637C48" w:rsidRPr="007B0CEC" w:rsidRDefault="00637C48" w:rsidP="00FA324B">
      <w:pPr>
        <w:pStyle w:val="NoSpacing"/>
        <w:ind w:left="426" w:right="429"/>
        <w:jc w:val="both"/>
        <w:rPr>
          <w:rFonts w:cstheme="minorHAnsi"/>
          <w:sz w:val="24"/>
          <w:szCs w:val="24"/>
        </w:rPr>
      </w:pPr>
    </w:p>
    <w:p w14:paraId="6B37FBD0" w14:textId="77777777"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Σημειώνεται ότι:</w:t>
      </w:r>
    </w:p>
    <w:p w14:paraId="5DC45B83" w14:textId="235A8B27" w:rsidR="00592009" w:rsidRPr="007B0CEC" w:rsidRDefault="00592009" w:rsidP="00FA324B">
      <w:pPr>
        <w:pStyle w:val="NoSpacing"/>
        <w:ind w:left="709" w:right="429" w:hanging="283"/>
        <w:jc w:val="both"/>
        <w:rPr>
          <w:rFonts w:cstheme="minorHAnsi"/>
          <w:sz w:val="24"/>
          <w:szCs w:val="24"/>
        </w:rPr>
      </w:pPr>
      <w:r w:rsidRPr="007B0CEC">
        <w:rPr>
          <w:rFonts w:cstheme="minorHAnsi"/>
          <w:sz w:val="24"/>
          <w:szCs w:val="24"/>
        </w:rPr>
        <w:t>• δεν γίνονται δεκτές εργασίες που υπολείπονται ή υπερβαίνουν κατά πολύ την καθορισμένη έκταση</w:t>
      </w:r>
    </w:p>
    <w:p w14:paraId="50F7A1A8" w14:textId="63991EA6" w:rsidR="00592009" w:rsidRPr="007B0CEC" w:rsidRDefault="001D620F" w:rsidP="00FA324B">
      <w:pPr>
        <w:pStyle w:val="NoSpacing"/>
        <w:ind w:left="709" w:right="429" w:hanging="283"/>
        <w:jc w:val="both"/>
        <w:rPr>
          <w:rFonts w:cstheme="minorHAnsi"/>
          <w:sz w:val="24"/>
          <w:szCs w:val="24"/>
        </w:rPr>
      </w:pPr>
      <w:r w:rsidRPr="007B0CEC">
        <w:rPr>
          <w:rFonts w:cstheme="minorHAnsi"/>
          <w:sz w:val="24"/>
          <w:szCs w:val="24"/>
        </w:rPr>
        <w:t>•  π</w:t>
      </w:r>
      <w:r w:rsidR="00592009" w:rsidRPr="007B0CEC">
        <w:rPr>
          <w:rFonts w:cstheme="minorHAnsi"/>
          <w:sz w:val="24"/>
          <w:szCs w:val="24"/>
        </w:rPr>
        <w:t>αράταση στην υποβολή της ΔΕ δεν δίνεται εκτός αν σ</w:t>
      </w:r>
      <w:r w:rsidRPr="007B0CEC">
        <w:rPr>
          <w:rFonts w:cstheme="minorHAnsi"/>
          <w:sz w:val="24"/>
          <w:szCs w:val="24"/>
        </w:rPr>
        <w:t xml:space="preserve">υντρέχουν σοβαροί λόγοι υγείας </w:t>
      </w:r>
      <w:r w:rsidR="00592009" w:rsidRPr="007B0CEC">
        <w:rPr>
          <w:rFonts w:cstheme="minorHAnsi"/>
          <w:sz w:val="24"/>
          <w:szCs w:val="24"/>
        </w:rPr>
        <w:t>και μόνο σε περίπτωση που υποβάλλονται τα απ</w:t>
      </w:r>
      <w:r w:rsidRPr="007B0CEC">
        <w:rPr>
          <w:rFonts w:cstheme="minorHAnsi"/>
          <w:sz w:val="24"/>
          <w:szCs w:val="24"/>
        </w:rPr>
        <w:t>αραίτητα ιατρικά δικαιολογητικά</w:t>
      </w:r>
    </w:p>
    <w:p w14:paraId="4701878B" w14:textId="0CBF93E0" w:rsidR="00592009" w:rsidRPr="007B0CEC" w:rsidRDefault="00592009" w:rsidP="00FA324B">
      <w:pPr>
        <w:pStyle w:val="NoSpacing"/>
        <w:ind w:left="709" w:right="429" w:hanging="283"/>
        <w:jc w:val="both"/>
        <w:rPr>
          <w:rFonts w:cstheme="minorHAnsi"/>
          <w:sz w:val="24"/>
          <w:szCs w:val="24"/>
        </w:rPr>
      </w:pPr>
      <w:r w:rsidRPr="007B0CEC">
        <w:rPr>
          <w:rFonts w:cstheme="minorHAnsi"/>
          <w:sz w:val="24"/>
          <w:szCs w:val="24"/>
        </w:rPr>
        <w:t xml:space="preserve">• </w:t>
      </w:r>
      <w:r w:rsidR="00FA324B">
        <w:rPr>
          <w:rFonts w:cstheme="minorHAnsi"/>
          <w:sz w:val="24"/>
          <w:szCs w:val="24"/>
        </w:rPr>
        <w:t xml:space="preserve"> </w:t>
      </w:r>
      <w:r w:rsidRPr="007B0CEC">
        <w:rPr>
          <w:rFonts w:cstheme="minorHAnsi"/>
          <w:sz w:val="24"/>
          <w:szCs w:val="24"/>
        </w:rPr>
        <w:t>η λογοκλοπή αποτελεί αιτία διαγραφής</w:t>
      </w:r>
      <w:r w:rsidR="00F8339B" w:rsidRPr="007B0CEC">
        <w:rPr>
          <w:rFonts w:cstheme="minorHAnsi"/>
          <w:sz w:val="24"/>
          <w:szCs w:val="24"/>
        </w:rPr>
        <w:t xml:space="preserve"> από το μητρώο φοιτητών του ΠΜΣ (βλ. κεφ. 11)</w:t>
      </w:r>
    </w:p>
    <w:p w14:paraId="20B9AD59" w14:textId="063843B0" w:rsidR="00592009" w:rsidRPr="007B0CEC" w:rsidRDefault="001D620F" w:rsidP="00FA324B">
      <w:pPr>
        <w:pStyle w:val="NoSpacing"/>
        <w:numPr>
          <w:ilvl w:val="0"/>
          <w:numId w:val="48"/>
        </w:numPr>
        <w:ind w:left="709" w:right="429" w:hanging="283"/>
        <w:jc w:val="both"/>
        <w:rPr>
          <w:rFonts w:cstheme="minorHAnsi"/>
          <w:sz w:val="24"/>
          <w:szCs w:val="24"/>
        </w:rPr>
      </w:pPr>
      <w:r w:rsidRPr="007B0CEC">
        <w:rPr>
          <w:rFonts w:cstheme="minorHAnsi"/>
          <w:sz w:val="24"/>
          <w:szCs w:val="24"/>
        </w:rPr>
        <w:t>για να εγκριθεί η εργασία</w:t>
      </w:r>
      <w:r w:rsidR="0002348A" w:rsidRPr="007B0CEC">
        <w:rPr>
          <w:rFonts w:cstheme="minorHAnsi"/>
          <w:sz w:val="24"/>
          <w:szCs w:val="24"/>
        </w:rPr>
        <w:t>,</w:t>
      </w:r>
      <w:r w:rsidRPr="007B0CEC">
        <w:rPr>
          <w:rFonts w:cstheme="minorHAnsi"/>
          <w:sz w:val="24"/>
          <w:szCs w:val="24"/>
        </w:rPr>
        <w:t xml:space="preserve"> ο</w:t>
      </w:r>
      <w:r w:rsidRPr="00D02479">
        <w:rPr>
          <w:rFonts w:cstheme="minorHAnsi"/>
          <w:sz w:val="24"/>
          <w:szCs w:val="24"/>
        </w:rPr>
        <w:t>/</w:t>
      </w:r>
      <w:r w:rsidRPr="007B0CEC">
        <w:rPr>
          <w:rFonts w:cstheme="minorHAnsi"/>
          <w:sz w:val="24"/>
          <w:szCs w:val="24"/>
        </w:rPr>
        <w:t>η φοιτητής</w:t>
      </w:r>
      <w:r w:rsidRPr="00D02479">
        <w:rPr>
          <w:rFonts w:cstheme="minorHAnsi"/>
          <w:sz w:val="24"/>
          <w:szCs w:val="24"/>
        </w:rPr>
        <w:t>/</w:t>
      </w:r>
      <w:r w:rsidRPr="007B0CEC">
        <w:rPr>
          <w:rFonts w:cstheme="minorHAnsi"/>
          <w:sz w:val="24"/>
          <w:szCs w:val="24"/>
        </w:rPr>
        <w:t>τρια οφείλει να την υποστηρίξει ενώπιον της εξεταστικής επιτροπής</w:t>
      </w:r>
      <w:r w:rsidR="009A374E" w:rsidRPr="009A374E">
        <w:rPr>
          <w:rFonts w:ascii="Times New Roman" w:eastAsia="Cambria" w:hAnsi="Times New Roman" w:cs="Times New Roman"/>
        </w:rPr>
        <w:t xml:space="preserve"> </w:t>
      </w:r>
      <w:r w:rsidR="009A374E" w:rsidRPr="008E0A98">
        <w:rPr>
          <w:rFonts w:eastAsia="Cambria" w:cstheme="minorHAnsi"/>
          <w:sz w:val="24"/>
          <w:szCs w:val="24"/>
        </w:rPr>
        <w:t>σε χρονικό διάστημα ενός μηνός μετά την κατάθεση</w:t>
      </w:r>
      <w:r w:rsidRPr="007B0CEC">
        <w:rPr>
          <w:rFonts w:cstheme="minorHAnsi"/>
          <w:sz w:val="24"/>
          <w:szCs w:val="24"/>
        </w:rPr>
        <w:t>.</w:t>
      </w:r>
    </w:p>
    <w:p w14:paraId="0E3BFE9C" w14:textId="77777777" w:rsidR="00227DD2" w:rsidRPr="007B0CEC" w:rsidRDefault="00227DD2" w:rsidP="00FA324B">
      <w:pPr>
        <w:pStyle w:val="NoSpacing"/>
        <w:ind w:left="426" w:right="429"/>
        <w:jc w:val="both"/>
        <w:rPr>
          <w:rFonts w:cstheme="minorHAnsi"/>
          <w:sz w:val="24"/>
          <w:szCs w:val="24"/>
        </w:rPr>
      </w:pPr>
    </w:p>
    <w:p w14:paraId="2EA360E4" w14:textId="33652A3C" w:rsidR="00592009" w:rsidRPr="007B0CEC" w:rsidRDefault="00592009" w:rsidP="00FA324B">
      <w:pPr>
        <w:pStyle w:val="NoSpacing"/>
        <w:ind w:left="426" w:right="429"/>
        <w:jc w:val="both"/>
        <w:rPr>
          <w:rFonts w:cstheme="minorHAnsi"/>
          <w:sz w:val="24"/>
          <w:szCs w:val="24"/>
        </w:rPr>
      </w:pPr>
      <w:r w:rsidRPr="007B0CEC">
        <w:rPr>
          <w:rFonts w:cstheme="minorHAnsi"/>
          <w:sz w:val="24"/>
          <w:szCs w:val="24"/>
        </w:rPr>
        <w:t>Ο τελικός βαθμός της ΔΕ προκύπτει από το μέσο όρο αξιολόγησης της τριμελούς εξεταστικής επιτροπής. Αν η ΔΕ κριθεί από τους</w:t>
      </w:r>
      <w:r w:rsidR="001D620F" w:rsidRPr="00D02479">
        <w:rPr>
          <w:rFonts w:cstheme="minorHAnsi"/>
          <w:sz w:val="24"/>
          <w:szCs w:val="24"/>
        </w:rPr>
        <w:t>/</w:t>
      </w:r>
      <w:r w:rsidR="001D620F" w:rsidRPr="007B0CEC">
        <w:rPr>
          <w:rFonts w:cstheme="minorHAnsi"/>
          <w:sz w:val="24"/>
          <w:szCs w:val="24"/>
        </w:rPr>
        <w:t>τις</w:t>
      </w:r>
      <w:r w:rsidRPr="007B0CEC">
        <w:rPr>
          <w:rFonts w:cstheme="minorHAnsi"/>
          <w:sz w:val="24"/>
          <w:szCs w:val="24"/>
        </w:rPr>
        <w:t xml:space="preserve"> βαθμολογητές</w:t>
      </w:r>
      <w:r w:rsidR="001D620F" w:rsidRPr="00D02479">
        <w:rPr>
          <w:rFonts w:cstheme="minorHAnsi"/>
          <w:sz w:val="24"/>
          <w:szCs w:val="24"/>
        </w:rPr>
        <w:t>/</w:t>
      </w:r>
      <w:r w:rsidR="001D620F" w:rsidRPr="007B0CEC">
        <w:rPr>
          <w:rFonts w:cstheme="minorHAnsi"/>
          <w:sz w:val="24"/>
          <w:szCs w:val="24"/>
        </w:rPr>
        <w:t>τριες</w:t>
      </w:r>
      <w:r w:rsidRPr="007B0CEC">
        <w:rPr>
          <w:rFonts w:cstheme="minorHAnsi"/>
          <w:sz w:val="24"/>
          <w:szCs w:val="24"/>
        </w:rPr>
        <w:t xml:space="preserve"> ως μη ικανοποιητική, αν βαθμολογηθεί κάτω από τη βάση από τον</w:t>
      </w:r>
      <w:r w:rsidR="001D620F" w:rsidRPr="00D02479">
        <w:rPr>
          <w:rFonts w:cstheme="minorHAnsi"/>
          <w:sz w:val="24"/>
          <w:szCs w:val="24"/>
        </w:rPr>
        <w:t>/</w:t>
      </w:r>
      <w:r w:rsidR="001D620F" w:rsidRPr="007B0CEC">
        <w:rPr>
          <w:rFonts w:cstheme="minorHAnsi"/>
          <w:sz w:val="24"/>
          <w:szCs w:val="24"/>
        </w:rPr>
        <w:t>την</w:t>
      </w:r>
      <w:r w:rsidRPr="007B0CEC">
        <w:rPr>
          <w:rFonts w:cstheme="minorHAnsi"/>
          <w:sz w:val="24"/>
          <w:szCs w:val="24"/>
        </w:rPr>
        <w:t xml:space="preserve"> ένα</w:t>
      </w:r>
      <w:r w:rsidR="001D620F" w:rsidRPr="00D02479">
        <w:rPr>
          <w:rFonts w:cstheme="minorHAnsi"/>
          <w:sz w:val="24"/>
          <w:szCs w:val="24"/>
        </w:rPr>
        <w:t>/</w:t>
      </w:r>
      <w:r w:rsidR="001D620F" w:rsidRPr="007B0CEC">
        <w:rPr>
          <w:rFonts w:cstheme="minorHAnsi"/>
          <w:sz w:val="24"/>
          <w:szCs w:val="24"/>
        </w:rPr>
        <w:t>μια</w:t>
      </w:r>
      <w:r w:rsidRPr="007B0CEC">
        <w:rPr>
          <w:rFonts w:cstheme="minorHAnsi"/>
          <w:sz w:val="24"/>
          <w:szCs w:val="24"/>
        </w:rPr>
        <w:t xml:space="preserve"> εκ των δύο, ή αν οι βαθμολογητές</w:t>
      </w:r>
      <w:r w:rsidR="001D620F" w:rsidRPr="00D02479">
        <w:rPr>
          <w:rFonts w:cstheme="minorHAnsi"/>
          <w:sz w:val="24"/>
          <w:szCs w:val="24"/>
        </w:rPr>
        <w:t>/</w:t>
      </w:r>
      <w:r w:rsidR="001D620F" w:rsidRPr="007B0CEC">
        <w:rPr>
          <w:rFonts w:cstheme="minorHAnsi"/>
          <w:sz w:val="24"/>
          <w:szCs w:val="24"/>
        </w:rPr>
        <w:t>τριες</w:t>
      </w:r>
      <w:r w:rsidRPr="007B0CEC">
        <w:rPr>
          <w:rFonts w:cstheme="minorHAnsi"/>
          <w:sz w:val="24"/>
          <w:szCs w:val="24"/>
        </w:rPr>
        <w:t xml:space="preserve"> θεωρήσουν ότι η ΔΕ χρήζει βελτιώσεων, μπορούν να ζητήσουν από τον</w:t>
      </w:r>
      <w:r w:rsidR="001D620F" w:rsidRPr="00D02479">
        <w:rPr>
          <w:rFonts w:cstheme="minorHAnsi"/>
          <w:sz w:val="24"/>
          <w:szCs w:val="24"/>
        </w:rPr>
        <w:t>/</w:t>
      </w:r>
      <w:r w:rsidR="001D620F" w:rsidRPr="007B0CEC">
        <w:rPr>
          <w:rFonts w:cstheme="minorHAnsi"/>
          <w:sz w:val="24"/>
          <w:szCs w:val="24"/>
        </w:rPr>
        <w:t>την μεταπτυχιακό</w:t>
      </w:r>
      <w:r w:rsidR="001D620F" w:rsidRPr="00D02479">
        <w:rPr>
          <w:rFonts w:cstheme="minorHAnsi"/>
          <w:sz w:val="24"/>
          <w:szCs w:val="24"/>
        </w:rPr>
        <w:t>/</w:t>
      </w:r>
      <w:r w:rsidR="001D620F" w:rsidRPr="007B0CEC">
        <w:rPr>
          <w:rFonts w:cstheme="minorHAnsi"/>
          <w:sz w:val="24"/>
          <w:szCs w:val="24"/>
        </w:rPr>
        <w:t>ή</w:t>
      </w:r>
      <w:r w:rsidRPr="007B0CEC">
        <w:rPr>
          <w:rFonts w:cstheme="minorHAnsi"/>
          <w:sz w:val="24"/>
          <w:szCs w:val="24"/>
        </w:rPr>
        <w:t xml:space="preserve"> φοιτητή</w:t>
      </w:r>
      <w:r w:rsidR="001D620F" w:rsidRPr="00D02479">
        <w:rPr>
          <w:rFonts w:cstheme="minorHAnsi"/>
          <w:sz w:val="24"/>
          <w:szCs w:val="24"/>
        </w:rPr>
        <w:t>/</w:t>
      </w:r>
      <w:r w:rsidR="001D620F" w:rsidRPr="007B0CEC">
        <w:rPr>
          <w:rFonts w:cstheme="minorHAnsi"/>
          <w:sz w:val="24"/>
          <w:szCs w:val="24"/>
        </w:rPr>
        <w:t>τρια</w:t>
      </w:r>
      <w:r w:rsidRPr="007B0CEC">
        <w:rPr>
          <w:rFonts w:cstheme="minorHAnsi"/>
          <w:sz w:val="24"/>
          <w:szCs w:val="24"/>
        </w:rPr>
        <w:t xml:space="preserve"> τη βελτίωσή της, την τροποποίηση ορισμένων τμημάτων ή τη ριζική αναμόρφωσή της σε χρονικό διάστημα ενός μηνός.</w:t>
      </w:r>
    </w:p>
    <w:p w14:paraId="4CC8E9D6" w14:textId="77777777" w:rsidR="00227DD2" w:rsidRPr="007B0CEC" w:rsidRDefault="00227DD2" w:rsidP="00FA324B">
      <w:pPr>
        <w:pStyle w:val="NoSpacing"/>
        <w:ind w:left="426" w:right="429"/>
        <w:jc w:val="both"/>
        <w:rPr>
          <w:rFonts w:cstheme="minorHAnsi"/>
          <w:sz w:val="24"/>
          <w:szCs w:val="24"/>
        </w:rPr>
      </w:pPr>
    </w:p>
    <w:p w14:paraId="52BF9CDE" w14:textId="55BAB602" w:rsidR="0055152C" w:rsidRPr="007B0CEC" w:rsidRDefault="00592009" w:rsidP="00FA324B">
      <w:pPr>
        <w:pStyle w:val="NoSpacing"/>
        <w:ind w:left="426" w:right="429"/>
        <w:jc w:val="both"/>
        <w:rPr>
          <w:rFonts w:cstheme="minorHAnsi"/>
          <w:sz w:val="24"/>
          <w:szCs w:val="24"/>
        </w:rPr>
      </w:pPr>
      <w:r w:rsidRPr="007B0CEC">
        <w:rPr>
          <w:rFonts w:cstheme="minorHAnsi"/>
          <w:sz w:val="24"/>
          <w:szCs w:val="24"/>
        </w:rPr>
        <w:lastRenderedPageBreak/>
        <w:t>Η βαθμολογία της ΔΕ κατατίθεται στη Γραμματεία του Τμήματος όταν θεωρηθεί πως η διαδικασία έχει ολοκληρωθεί. Στην τελική της μορφή (μετά τις όποιες διορθώσεις) η ΔΕ κατατίθεται σε ένα αντίτυπο στη Γραμματεία του Τμήματος. Οι μεταπτυχιακές διπλωματικές εργασίες, εφόσον εγκριθούν από την εξεταστική επιτροπή, αναρτώνται υποχρεωτικά στο Ψηφιακό Αποθετήριο "ΠΕΡΓΑΜΟΣ", σύμφωνα με τις αποφάσεις της Συγκλήτου του ΕΚΠΑ.</w:t>
      </w:r>
    </w:p>
    <w:p w14:paraId="1BF1E098" w14:textId="77777777" w:rsidR="00592009" w:rsidRPr="007B0CEC" w:rsidRDefault="00592009" w:rsidP="00FA324B">
      <w:pPr>
        <w:pStyle w:val="NoSpacing"/>
        <w:ind w:left="426" w:right="429"/>
        <w:jc w:val="both"/>
        <w:rPr>
          <w:rFonts w:cstheme="minorHAnsi"/>
          <w:sz w:val="24"/>
          <w:szCs w:val="24"/>
        </w:rPr>
      </w:pPr>
    </w:p>
    <w:p w14:paraId="2941E8EF" w14:textId="77777777" w:rsidR="00592009" w:rsidRPr="007B0CEC" w:rsidRDefault="00592009" w:rsidP="00FA324B">
      <w:pPr>
        <w:spacing w:line="0" w:lineRule="atLeast"/>
        <w:ind w:left="426" w:right="429"/>
        <w:jc w:val="both"/>
        <w:rPr>
          <w:rFonts w:eastAsia="Times New Roman" w:cstheme="minorHAnsi"/>
          <w:b/>
          <w:sz w:val="24"/>
          <w:szCs w:val="24"/>
        </w:rPr>
      </w:pPr>
      <w:r w:rsidRPr="007B0CEC">
        <w:rPr>
          <w:rFonts w:eastAsia="Times New Roman" w:cstheme="minorHAnsi"/>
          <w:b/>
          <w:sz w:val="24"/>
          <w:szCs w:val="24"/>
        </w:rPr>
        <w:t>Παρουσίαση εργασιών</w:t>
      </w:r>
    </w:p>
    <w:p w14:paraId="22AB179B" w14:textId="6B8A35B8" w:rsidR="00592009" w:rsidRDefault="00592009" w:rsidP="00885DF7">
      <w:pPr>
        <w:spacing w:line="236" w:lineRule="auto"/>
        <w:ind w:left="426" w:right="429"/>
        <w:jc w:val="both"/>
      </w:pPr>
      <w:r w:rsidRPr="007B0CEC">
        <w:rPr>
          <w:rFonts w:eastAsia="Times New Roman" w:cstheme="minorHAnsi"/>
          <w:sz w:val="24"/>
          <w:szCs w:val="24"/>
        </w:rPr>
        <w:t>Oι φοιτητές/τριες που συνέγραψαν ενδιαφέρουσες, πρωτότυ</w:t>
      </w:r>
      <w:r w:rsidRPr="007B0CEC">
        <w:rPr>
          <w:rFonts w:eastAsia="Times New Roman" w:cstheme="minorHAnsi"/>
          <w:sz w:val="24"/>
          <w:szCs w:val="24"/>
        </w:rPr>
        <w:softHyphen/>
        <w:t>πες και σωστά δομημένες ΔΕ κα</w:t>
      </w:r>
      <w:r w:rsidRPr="007B0CEC">
        <w:rPr>
          <w:rFonts w:eastAsia="Times New Roman" w:cstheme="minorHAnsi"/>
          <w:sz w:val="24"/>
          <w:szCs w:val="24"/>
        </w:rPr>
        <w:softHyphen/>
        <w:t>λού</w:t>
      </w:r>
      <w:r w:rsidRPr="007B0CEC">
        <w:rPr>
          <w:rFonts w:eastAsia="Times New Roman" w:cstheme="minorHAnsi"/>
          <w:sz w:val="24"/>
          <w:szCs w:val="24"/>
        </w:rPr>
        <w:softHyphen/>
        <w:t>νται να παρουσιάσουν το έργο τους σε ημερίδα που οργα</w:t>
      </w:r>
      <w:r w:rsidRPr="007B0CEC">
        <w:rPr>
          <w:rFonts w:eastAsia="Times New Roman" w:cstheme="minorHAnsi"/>
          <w:sz w:val="24"/>
          <w:szCs w:val="24"/>
        </w:rPr>
        <w:softHyphen/>
        <w:t xml:space="preserve">νώνεται από τον Τομέα </w:t>
      </w:r>
      <w:r w:rsidR="001D620F" w:rsidRPr="007B0CEC">
        <w:rPr>
          <w:rFonts w:eastAsia="Times New Roman" w:cstheme="minorHAnsi"/>
          <w:sz w:val="24"/>
          <w:szCs w:val="24"/>
        </w:rPr>
        <w:t>Λογοτεχνίας</w:t>
      </w:r>
      <w:r w:rsidR="001D620F" w:rsidRPr="00D02479">
        <w:rPr>
          <w:rFonts w:eastAsia="Times New Roman" w:cstheme="minorHAnsi"/>
          <w:sz w:val="24"/>
          <w:szCs w:val="24"/>
        </w:rPr>
        <w:t>-</w:t>
      </w:r>
      <w:r w:rsidR="001D620F" w:rsidRPr="007B0CEC">
        <w:rPr>
          <w:rFonts w:eastAsia="Times New Roman" w:cstheme="minorHAnsi"/>
          <w:sz w:val="24"/>
          <w:szCs w:val="24"/>
        </w:rPr>
        <w:t>Πολιτισμού</w:t>
      </w:r>
      <w:r w:rsidRPr="007B0CEC">
        <w:rPr>
          <w:rFonts w:eastAsia="Times New Roman" w:cstheme="minorHAnsi"/>
          <w:sz w:val="24"/>
          <w:szCs w:val="24"/>
        </w:rPr>
        <w:t xml:space="preserve"> με σκοπό την προβολή της επιστημονικής δραστηριότητας των φοιτητών/τριών του ΠΜΣ. Η προβολή της επιστημονικής δράσης των φοιτητών/τριών αποτελεί προτεραιότητα του ΤΑΓΦ.</w:t>
      </w:r>
    </w:p>
    <w:p w14:paraId="6A67F4A6" w14:textId="77777777" w:rsidR="00AD7B7B" w:rsidRPr="007B0CEC" w:rsidRDefault="00AD7B7B" w:rsidP="00FA324B">
      <w:pPr>
        <w:pStyle w:val="NoSpacing"/>
        <w:ind w:left="426" w:right="429"/>
        <w:jc w:val="both"/>
        <w:rPr>
          <w:sz w:val="24"/>
          <w:szCs w:val="24"/>
        </w:rPr>
      </w:pPr>
    </w:p>
    <w:p w14:paraId="18B55021" w14:textId="651D994C" w:rsidR="0055152C" w:rsidRPr="001E0534" w:rsidRDefault="00637C48" w:rsidP="001E0534">
      <w:pPr>
        <w:pStyle w:val="NoSpacing"/>
        <w:shd w:val="clear" w:color="auto" w:fill="FFE25D"/>
        <w:spacing w:after="120"/>
        <w:ind w:left="425" w:right="431"/>
        <w:jc w:val="both"/>
        <w:rPr>
          <w:rFonts w:eastAsia="Times New Roman" w:cstheme="minorHAnsi"/>
          <w:b/>
          <w:sz w:val="24"/>
          <w:szCs w:val="24"/>
        </w:rPr>
      </w:pPr>
      <w:r w:rsidRPr="001E0534">
        <w:rPr>
          <w:rFonts w:eastAsia="Times New Roman" w:cstheme="minorHAnsi"/>
          <w:b/>
          <w:sz w:val="24"/>
          <w:szCs w:val="24"/>
        </w:rPr>
        <w:t>11</w:t>
      </w:r>
      <w:r w:rsidR="0055152C" w:rsidRPr="001E0534">
        <w:rPr>
          <w:rFonts w:eastAsia="Times New Roman" w:cstheme="minorHAnsi"/>
          <w:b/>
          <w:sz w:val="24"/>
          <w:szCs w:val="24"/>
        </w:rPr>
        <w:t>. Υποχρεώσεις και δικαιώματα μεταπτυχιακών φοιτητών</w:t>
      </w:r>
      <w:r w:rsidR="00EB5FB2" w:rsidRPr="001E0534">
        <w:rPr>
          <w:rFonts w:eastAsia="Times New Roman" w:cstheme="minorHAnsi"/>
          <w:b/>
          <w:sz w:val="24"/>
          <w:szCs w:val="24"/>
        </w:rPr>
        <w:t>/τριών</w:t>
      </w:r>
    </w:p>
    <w:p w14:paraId="7ECFCC04" w14:textId="4B11FEF6" w:rsidR="00592009" w:rsidRPr="007B0CEC" w:rsidRDefault="00592009" w:rsidP="001E0534">
      <w:pPr>
        <w:widowControl w:val="0"/>
        <w:spacing w:after="120" w:line="240" w:lineRule="auto"/>
        <w:ind w:left="425" w:right="431"/>
        <w:jc w:val="both"/>
        <w:rPr>
          <w:rFonts w:cstheme="minorHAnsi"/>
          <w:sz w:val="24"/>
          <w:szCs w:val="24"/>
        </w:rPr>
      </w:pPr>
      <w:r w:rsidRPr="007B0CEC">
        <w:rPr>
          <w:rFonts w:cstheme="minorHAnsi"/>
          <w:sz w:val="24"/>
          <w:szCs w:val="24"/>
        </w:rPr>
        <w:t>1. Οι μεταπτυχιακοί</w:t>
      </w:r>
      <w:r w:rsidR="001D620F" w:rsidRPr="00D02479">
        <w:rPr>
          <w:rFonts w:cstheme="minorHAnsi"/>
          <w:sz w:val="24"/>
          <w:szCs w:val="24"/>
        </w:rPr>
        <w:t>/</w:t>
      </w:r>
      <w:r w:rsidR="001D620F" w:rsidRPr="007B0CEC">
        <w:rPr>
          <w:rFonts w:cstheme="minorHAnsi"/>
          <w:sz w:val="24"/>
          <w:szCs w:val="24"/>
        </w:rPr>
        <w:t>ές</w:t>
      </w:r>
      <w:r w:rsidRPr="007B0CEC">
        <w:rPr>
          <w:rFonts w:cstheme="minorHAnsi"/>
          <w:sz w:val="24"/>
          <w:szCs w:val="24"/>
        </w:rPr>
        <w:t xml:space="preserve"> φοιτητές</w:t>
      </w:r>
      <w:r w:rsidR="001D620F" w:rsidRPr="00D02479">
        <w:rPr>
          <w:rFonts w:cstheme="minorHAnsi"/>
          <w:sz w:val="24"/>
          <w:szCs w:val="24"/>
        </w:rPr>
        <w:t>/</w:t>
      </w:r>
      <w:r w:rsidR="001D620F" w:rsidRPr="007B0CEC">
        <w:rPr>
          <w:rFonts w:cstheme="minorHAnsi"/>
          <w:sz w:val="24"/>
          <w:szCs w:val="24"/>
        </w:rPr>
        <w:t>τριες</w:t>
      </w:r>
      <w:r w:rsidRPr="007B0CEC">
        <w:rPr>
          <w:rFonts w:cstheme="minorHAnsi"/>
          <w:sz w:val="24"/>
          <w:szCs w:val="24"/>
        </w:rPr>
        <w:t xml:space="preserve"> έχουν όλα τα δικαιώματα και τις παροχές που προβλέπονται για του</w:t>
      </w:r>
      <w:r w:rsidR="00C64200" w:rsidRPr="007B0CEC">
        <w:rPr>
          <w:rFonts w:cstheme="minorHAnsi"/>
          <w:sz w:val="24"/>
          <w:szCs w:val="24"/>
        </w:rPr>
        <w:t>ς</w:t>
      </w:r>
      <w:r w:rsidR="001D620F" w:rsidRPr="00D02479">
        <w:rPr>
          <w:rFonts w:cstheme="minorHAnsi"/>
          <w:sz w:val="24"/>
          <w:szCs w:val="24"/>
        </w:rPr>
        <w:t>/</w:t>
      </w:r>
      <w:r w:rsidR="001D620F" w:rsidRPr="007B0CEC">
        <w:rPr>
          <w:rFonts w:cstheme="minorHAnsi"/>
          <w:sz w:val="24"/>
          <w:szCs w:val="24"/>
        </w:rPr>
        <w:t>τι</w:t>
      </w:r>
      <w:r w:rsidRPr="007B0CEC">
        <w:rPr>
          <w:rFonts w:cstheme="minorHAnsi"/>
          <w:sz w:val="24"/>
          <w:szCs w:val="24"/>
        </w:rPr>
        <w:t>ς φοιτητές</w:t>
      </w:r>
      <w:r w:rsidR="001D620F" w:rsidRPr="00D02479">
        <w:rPr>
          <w:rFonts w:cstheme="minorHAnsi"/>
          <w:sz w:val="24"/>
          <w:szCs w:val="24"/>
        </w:rPr>
        <w:t>/</w:t>
      </w:r>
      <w:r w:rsidR="001D620F" w:rsidRPr="007B0CEC">
        <w:rPr>
          <w:rFonts w:cstheme="minorHAnsi"/>
          <w:sz w:val="24"/>
          <w:szCs w:val="24"/>
        </w:rPr>
        <w:t>τριες</w:t>
      </w:r>
      <w:r w:rsidRPr="007B0CEC">
        <w:rPr>
          <w:rFonts w:cstheme="minorHAnsi"/>
          <w:sz w:val="24"/>
          <w:szCs w:val="24"/>
        </w:rPr>
        <w:t xml:space="preserve"> του Α΄ κύκλου σπουδών, πλην του δικαιώματος παροχής δωρεάν διδακτικών συγγραμμάτων. Το Ίδρυμα υποχρεούται να εξασφαλίσει στους</w:t>
      </w:r>
      <w:r w:rsidR="001D620F" w:rsidRPr="00D02479">
        <w:rPr>
          <w:rFonts w:cstheme="minorHAnsi"/>
          <w:sz w:val="24"/>
          <w:szCs w:val="24"/>
        </w:rPr>
        <w:t>/</w:t>
      </w:r>
      <w:r w:rsidR="001D620F" w:rsidRPr="007B0CEC">
        <w:rPr>
          <w:rFonts w:cstheme="minorHAnsi"/>
          <w:sz w:val="24"/>
          <w:szCs w:val="24"/>
        </w:rPr>
        <w:t>στις</w:t>
      </w:r>
      <w:r w:rsidRPr="007B0CEC">
        <w:rPr>
          <w:rFonts w:cstheme="minorHAnsi"/>
          <w:sz w:val="24"/>
          <w:szCs w:val="24"/>
        </w:rPr>
        <w:t xml:space="preserve"> φοιτητές</w:t>
      </w:r>
      <w:r w:rsidR="001D620F" w:rsidRPr="00D02479">
        <w:rPr>
          <w:rFonts w:cstheme="minorHAnsi"/>
          <w:sz w:val="24"/>
          <w:szCs w:val="24"/>
        </w:rPr>
        <w:t>/</w:t>
      </w:r>
      <w:r w:rsidR="001D620F" w:rsidRPr="007B0CEC">
        <w:rPr>
          <w:rFonts w:cstheme="minorHAnsi"/>
          <w:sz w:val="24"/>
          <w:szCs w:val="24"/>
        </w:rPr>
        <w:t>τριες</w:t>
      </w:r>
      <w:r w:rsidRPr="007B0CEC">
        <w:rPr>
          <w:rFonts w:cstheme="minorHAnsi"/>
          <w:sz w:val="24"/>
          <w:szCs w:val="24"/>
        </w:rPr>
        <w:t xml:space="preserve"> με αναπηρία ή/και ειδικές ανάγκες προσβασιμότητα στα προτεινόμενα συγγράμματα και τη διδασκαλία (αρ.34, παρ.3, Ν.4485</w:t>
      </w:r>
      <w:r w:rsidR="001D620F" w:rsidRPr="007B0CEC">
        <w:rPr>
          <w:rFonts w:cstheme="minorHAnsi"/>
          <w:sz w:val="24"/>
          <w:szCs w:val="24"/>
        </w:rPr>
        <w:t>/2017). Για την υποστήριξη των φ</w:t>
      </w:r>
      <w:r w:rsidRPr="007B0CEC">
        <w:rPr>
          <w:rFonts w:cstheme="minorHAnsi"/>
          <w:sz w:val="24"/>
          <w:szCs w:val="24"/>
        </w:rPr>
        <w:t>οιτητών</w:t>
      </w:r>
      <w:r w:rsidR="001D620F" w:rsidRPr="00D02479">
        <w:rPr>
          <w:rFonts w:cstheme="minorHAnsi"/>
          <w:sz w:val="24"/>
          <w:szCs w:val="24"/>
        </w:rPr>
        <w:t>/</w:t>
      </w:r>
      <w:r w:rsidR="001D620F" w:rsidRPr="007B0CEC">
        <w:rPr>
          <w:rFonts w:cstheme="minorHAnsi"/>
          <w:sz w:val="24"/>
          <w:szCs w:val="24"/>
        </w:rPr>
        <w:t>τριών</w:t>
      </w:r>
      <w:r w:rsidRPr="007B0CEC">
        <w:rPr>
          <w:rFonts w:cstheme="minorHAnsi"/>
          <w:sz w:val="24"/>
          <w:szCs w:val="24"/>
        </w:rPr>
        <w:t xml:space="preserve"> με </w:t>
      </w:r>
      <w:r w:rsidR="00906235" w:rsidRPr="007B0CEC">
        <w:rPr>
          <w:rFonts w:cstheme="minorHAnsi"/>
          <w:sz w:val="24"/>
          <w:szCs w:val="24"/>
        </w:rPr>
        <w:t>α</w:t>
      </w:r>
      <w:r w:rsidRPr="007B0CEC">
        <w:rPr>
          <w:rFonts w:cstheme="minorHAnsi"/>
          <w:sz w:val="24"/>
          <w:szCs w:val="24"/>
        </w:rPr>
        <w:t>ναπηρία κατά τη διάρκεια των σπουδών τους, η Μονάδα Προσβασιμότητας του ΕΚΠΑ έχει αναπτύξει δράσεις όπως η διαμεταγωγή (εξασφάλιση απομακρυσμένης διαπροσωπικής επικοινωνίας με τους</w:t>
      </w:r>
      <w:r w:rsidR="00EB5FB2" w:rsidRPr="00D02479">
        <w:rPr>
          <w:rFonts w:cstheme="minorHAnsi"/>
          <w:sz w:val="24"/>
          <w:szCs w:val="24"/>
        </w:rPr>
        <w:t>/</w:t>
      </w:r>
      <w:r w:rsidR="00EB5FB2" w:rsidRPr="007B0CEC">
        <w:rPr>
          <w:rFonts w:cstheme="minorHAnsi"/>
          <w:sz w:val="24"/>
          <w:szCs w:val="24"/>
        </w:rPr>
        <w:t>τις</w:t>
      </w:r>
      <w:r w:rsidRPr="007B0CEC">
        <w:rPr>
          <w:rFonts w:cstheme="minorHAnsi"/>
          <w:sz w:val="24"/>
          <w:szCs w:val="24"/>
        </w:rPr>
        <w:t xml:space="preserve"> συμφοιτητές</w:t>
      </w:r>
      <w:r w:rsidR="00EB5FB2" w:rsidRPr="00D02479">
        <w:rPr>
          <w:rFonts w:cstheme="minorHAnsi"/>
          <w:sz w:val="24"/>
          <w:szCs w:val="24"/>
        </w:rPr>
        <w:t>/</w:t>
      </w:r>
      <w:r w:rsidR="00EB5FB2" w:rsidRPr="007B0CEC">
        <w:rPr>
          <w:rFonts w:cstheme="minorHAnsi"/>
          <w:sz w:val="24"/>
          <w:szCs w:val="24"/>
        </w:rPr>
        <w:t>τριες</w:t>
      </w:r>
      <w:r w:rsidRPr="007B0CEC">
        <w:rPr>
          <w:rFonts w:cstheme="minorHAnsi"/>
          <w:sz w:val="24"/>
          <w:szCs w:val="24"/>
        </w:rPr>
        <w:t>, τους</w:t>
      </w:r>
      <w:r w:rsidR="00EB5FB2" w:rsidRPr="00D02479">
        <w:rPr>
          <w:rFonts w:cstheme="minorHAnsi"/>
          <w:sz w:val="24"/>
          <w:szCs w:val="24"/>
        </w:rPr>
        <w:t>/</w:t>
      </w:r>
      <w:r w:rsidR="00EB5FB2" w:rsidRPr="007B0CEC">
        <w:rPr>
          <w:rFonts w:cstheme="minorHAnsi"/>
          <w:sz w:val="24"/>
          <w:szCs w:val="24"/>
        </w:rPr>
        <w:t>τις</w:t>
      </w:r>
      <w:r w:rsidRPr="007B0CEC">
        <w:rPr>
          <w:rFonts w:cstheme="minorHAnsi"/>
          <w:sz w:val="24"/>
          <w:szCs w:val="24"/>
        </w:rPr>
        <w:t xml:space="preserve"> καθηγητές</w:t>
      </w:r>
      <w:r w:rsidR="00EB5FB2" w:rsidRPr="00D02479">
        <w:rPr>
          <w:rFonts w:cstheme="minorHAnsi"/>
          <w:sz w:val="24"/>
          <w:szCs w:val="24"/>
        </w:rPr>
        <w:t>/</w:t>
      </w:r>
      <w:r w:rsidR="00EB5FB2" w:rsidRPr="007B0CEC">
        <w:rPr>
          <w:rFonts w:cstheme="minorHAnsi"/>
          <w:sz w:val="24"/>
          <w:szCs w:val="24"/>
        </w:rPr>
        <w:t>τριες</w:t>
      </w:r>
      <w:r w:rsidRPr="007B0CEC">
        <w:rPr>
          <w:rFonts w:cstheme="minorHAnsi"/>
          <w:sz w:val="24"/>
          <w:szCs w:val="24"/>
        </w:rPr>
        <w:t xml:space="preserve"> και το διοικητικό προσωπικό του Πανεπιστη</w:t>
      </w:r>
      <w:r w:rsidRPr="007B0CEC">
        <w:rPr>
          <w:rFonts w:cstheme="minorHAnsi"/>
          <w:sz w:val="24"/>
          <w:szCs w:val="24"/>
        </w:rPr>
        <w:softHyphen/>
        <w:t>μίου), οι σταθμοί εργασίας στις βιβλιοθήκες, η εξασφάλιση εργαλείων προσβασιμό</w:t>
      </w:r>
      <w:r w:rsidRPr="007B0CEC">
        <w:rPr>
          <w:rFonts w:cstheme="minorHAnsi"/>
          <w:sz w:val="24"/>
          <w:szCs w:val="24"/>
        </w:rPr>
        <w:softHyphen/>
        <w:t>τητας κ.τ.λ.</w:t>
      </w:r>
    </w:p>
    <w:p w14:paraId="04D2A0FB" w14:textId="3C39527B"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2. Οι μεταπτυχιακοί</w:t>
      </w:r>
      <w:r w:rsidR="001D620F" w:rsidRPr="00D02479">
        <w:rPr>
          <w:rFonts w:cstheme="minorHAnsi"/>
          <w:sz w:val="24"/>
          <w:szCs w:val="24"/>
        </w:rPr>
        <w:t>/</w:t>
      </w:r>
      <w:r w:rsidR="001D620F" w:rsidRPr="007B0CEC">
        <w:rPr>
          <w:rFonts w:cstheme="minorHAnsi"/>
          <w:sz w:val="24"/>
          <w:szCs w:val="24"/>
        </w:rPr>
        <w:t>ές</w:t>
      </w:r>
      <w:r w:rsidRPr="007B0CEC">
        <w:rPr>
          <w:rFonts w:cstheme="minorHAnsi"/>
          <w:sz w:val="24"/>
          <w:szCs w:val="24"/>
        </w:rPr>
        <w:t xml:space="preserve"> φοιτητές</w:t>
      </w:r>
      <w:r w:rsidR="001D620F" w:rsidRPr="00D02479">
        <w:rPr>
          <w:rFonts w:cstheme="minorHAnsi"/>
          <w:sz w:val="24"/>
          <w:szCs w:val="24"/>
        </w:rPr>
        <w:t>/</w:t>
      </w:r>
      <w:r w:rsidR="001D620F" w:rsidRPr="007B0CEC">
        <w:rPr>
          <w:rFonts w:cstheme="minorHAnsi"/>
          <w:sz w:val="24"/>
          <w:szCs w:val="24"/>
        </w:rPr>
        <w:t>τριες</w:t>
      </w:r>
      <w:r w:rsidRPr="007B0CEC">
        <w:rPr>
          <w:rFonts w:cstheme="minorHAnsi"/>
          <w:sz w:val="24"/>
          <w:szCs w:val="24"/>
        </w:rPr>
        <w:t xml:space="preserve"> καλούνται να συμμετέχουν και να παρακολουθούν σεμινάρια ερευνητικών ομάδων, συζητήσεις βιβλιογραφικής ενημέρωσης, συνέδρια/ημερίδες με γνωστικό αντικείμενο συναφές με αυτό του ΠΜΣ, διαλέξεις ή άλλες επ</w:t>
      </w:r>
      <w:r w:rsidR="00991E50" w:rsidRPr="007B0CEC">
        <w:rPr>
          <w:rFonts w:cstheme="minorHAnsi"/>
          <w:sz w:val="24"/>
          <w:szCs w:val="24"/>
        </w:rPr>
        <w:t xml:space="preserve">ιστημονικές εκδηλώσεις του ΠΜΣ </w:t>
      </w:r>
      <w:r w:rsidRPr="007B0CEC">
        <w:rPr>
          <w:rFonts w:cstheme="minorHAnsi"/>
          <w:sz w:val="24"/>
          <w:szCs w:val="24"/>
        </w:rPr>
        <w:t>και γενικότερα να παρακολουθούν τις επιστημονικές δραστηριότητες και εξελίξεις στον ελληνικό και διεθνή χώρο.</w:t>
      </w:r>
    </w:p>
    <w:p w14:paraId="1F766379" w14:textId="20C88B9A"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 xml:space="preserve">3. Η Συνέλευση του </w:t>
      </w:r>
      <w:r w:rsidR="00906235" w:rsidRPr="007B0CEC">
        <w:rPr>
          <w:rFonts w:cstheme="minorHAnsi"/>
          <w:sz w:val="24"/>
          <w:szCs w:val="24"/>
        </w:rPr>
        <w:t xml:space="preserve">ΤΑΓΦ </w:t>
      </w:r>
      <w:r w:rsidRPr="007B0CEC">
        <w:rPr>
          <w:rFonts w:cstheme="minorHAnsi"/>
          <w:sz w:val="24"/>
          <w:szCs w:val="24"/>
        </w:rPr>
        <w:t>μετά την εισήγηση της ΣΕ, δύναται να αποφασίσει τη διαγραφή μεταπτυχιακών φοιτητών</w:t>
      </w:r>
      <w:r w:rsidR="001D620F" w:rsidRPr="00D02479">
        <w:rPr>
          <w:rFonts w:cstheme="minorHAnsi"/>
          <w:sz w:val="24"/>
          <w:szCs w:val="24"/>
        </w:rPr>
        <w:t>/</w:t>
      </w:r>
      <w:r w:rsidR="001D620F" w:rsidRPr="007B0CEC">
        <w:rPr>
          <w:rFonts w:cstheme="minorHAnsi"/>
          <w:sz w:val="24"/>
          <w:szCs w:val="24"/>
        </w:rPr>
        <w:t>τριών</w:t>
      </w:r>
      <w:r w:rsidRPr="007B0CEC">
        <w:rPr>
          <w:rFonts w:cstheme="minorHAnsi"/>
          <w:sz w:val="24"/>
          <w:szCs w:val="24"/>
        </w:rPr>
        <w:t xml:space="preserve"> εάν:</w:t>
      </w:r>
    </w:p>
    <w:p w14:paraId="1BD2EBD5" w14:textId="5963CD38" w:rsidR="00592009" w:rsidRPr="007B0CEC" w:rsidRDefault="00592009" w:rsidP="00FA324B">
      <w:pPr>
        <w:widowControl w:val="0"/>
        <w:spacing w:after="120" w:line="240" w:lineRule="auto"/>
        <w:ind w:left="709" w:right="429" w:hanging="283"/>
        <w:jc w:val="both"/>
        <w:rPr>
          <w:rFonts w:cstheme="minorHAnsi"/>
          <w:sz w:val="24"/>
          <w:szCs w:val="24"/>
        </w:rPr>
      </w:pPr>
      <w:r w:rsidRPr="007B0CEC">
        <w:rPr>
          <w:rFonts w:cstheme="minorHAnsi"/>
          <w:sz w:val="24"/>
          <w:szCs w:val="24"/>
        </w:rPr>
        <w:t xml:space="preserve">- υπερβούν το ανώτατο όριο απουσιών (όπως προβλέπεται </w:t>
      </w:r>
      <w:r w:rsidR="00637C48" w:rsidRPr="007B0CEC">
        <w:rPr>
          <w:rFonts w:cstheme="minorHAnsi"/>
          <w:sz w:val="24"/>
          <w:szCs w:val="24"/>
        </w:rPr>
        <w:t>στο κεφάλαιο 8</w:t>
      </w:r>
      <w:r w:rsidRPr="007B0CEC">
        <w:rPr>
          <w:rFonts w:cstheme="minorHAnsi"/>
          <w:sz w:val="24"/>
          <w:szCs w:val="24"/>
        </w:rPr>
        <w:t xml:space="preserve"> του παρό</w:t>
      </w:r>
      <w:r w:rsidRPr="007B0CEC">
        <w:rPr>
          <w:rFonts w:cstheme="minorHAnsi"/>
          <w:sz w:val="24"/>
          <w:szCs w:val="24"/>
        </w:rPr>
        <w:softHyphen/>
        <w:t xml:space="preserve">ντος </w:t>
      </w:r>
      <w:r w:rsidR="00637C48" w:rsidRPr="007B0CEC">
        <w:rPr>
          <w:rFonts w:cstheme="minorHAnsi"/>
          <w:sz w:val="24"/>
          <w:szCs w:val="24"/>
        </w:rPr>
        <w:t>Οδηγού</w:t>
      </w:r>
      <w:r w:rsidRPr="007B0CEC">
        <w:rPr>
          <w:rFonts w:cstheme="minorHAnsi"/>
          <w:sz w:val="24"/>
          <w:szCs w:val="24"/>
        </w:rPr>
        <w:t>)</w:t>
      </w:r>
    </w:p>
    <w:p w14:paraId="539A86A8" w14:textId="400830D4" w:rsidR="00637C48" w:rsidRPr="007B0CEC" w:rsidRDefault="00592009" w:rsidP="00FA324B">
      <w:pPr>
        <w:widowControl w:val="0"/>
        <w:spacing w:after="120" w:line="240" w:lineRule="auto"/>
        <w:ind w:left="709" w:right="429" w:hanging="283"/>
        <w:jc w:val="both"/>
        <w:rPr>
          <w:rFonts w:cstheme="minorHAnsi"/>
          <w:sz w:val="24"/>
          <w:szCs w:val="24"/>
        </w:rPr>
      </w:pPr>
      <w:r w:rsidRPr="007B0CEC">
        <w:rPr>
          <w:rFonts w:cstheme="minorHAnsi"/>
          <w:sz w:val="24"/>
          <w:szCs w:val="24"/>
        </w:rPr>
        <w:t xml:space="preserve">- υπερβούν τη μέγιστη χρονική διάρκεια φοίτησης στο ΠΜΣ, όπως ορίζεται </w:t>
      </w:r>
      <w:r w:rsidR="00637C48" w:rsidRPr="007B0CEC">
        <w:rPr>
          <w:rFonts w:cstheme="minorHAnsi"/>
          <w:sz w:val="24"/>
          <w:szCs w:val="24"/>
        </w:rPr>
        <w:t>στο κεφάλαιο 8 του παρό</w:t>
      </w:r>
      <w:r w:rsidR="00637C48" w:rsidRPr="007B0CEC">
        <w:rPr>
          <w:rFonts w:cstheme="minorHAnsi"/>
          <w:sz w:val="24"/>
          <w:szCs w:val="24"/>
        </w:rPr>
        <w:softHyphen/>
        <w:t>ντος Οδηγού</w:t>
      </w:r>
    </w:p>
    <w:p w14:paraId="7E555336" w14:textId="77777777" w:rsidR="00592009" w:rsidRPr="007B0CEC" w:rsidRDefault="00592009" w:rsidP="00FA324B">
      <w:pPr>
        <w:widowControl w:val="0"/>
        <w:spacing w:after="120" w:line="240" w:lineRule="auto"/>
        <w:ind w:left="709" w:right="429" w:hanging="283"/>
        <w:jc w:val="both"/>
        <w:rPr>
          <w:rFonts w:cstheme="minorHAnsi"/>
          <w:sz w:val="24"/>
          <w:szCs w:val="24"/>
        </w:rPr>
      </w:pPr>
      <w:r w:rsidRPr="007B0CEC">
        <w:rPr>
          <w:rFonts w:cstheme="minorHAnsi"/>
          <w:sz w:val="24"/>
          <w:szCs w:val="24"/>
        </w:rPr>
        <w:t>- έχουν αποτύχει στην εξέταση μαθήματος ή μαθημάτων και δεν έχουν ολοκληρώσει επιτυχώς το πρόγραμμα</w:t>
      </w:r>
    </w:p>
    <w:p w14:paraId="2A6636BB" w14:textId="48A05269" w:rsidR="00592009" w:rsidRPr="007B0CEC" w:rsidRDefault="00592009" w:rsidP="00FA324B">
      <w:pPr>
        <w:widowControl w:val="0"/>
        <w:spacing w:after="120" w:line="240" w:lineRule="auto"/>
        <w:ind w:left="709" w:right="429" w:hanging="283"/>
        <w:jc w:val="both"/>
        <w:rPr>
          <w:rFonts w:cstheme="minorHAnsi"/>
          <w:sz w:val="24"/>
          <w:szCs w:val="24"/>
        </w:rPr>
      </w:pPr>
      <w:r w:rsidRPr="007B0CEC">
        <w:rPr>
          <w:rFonts w:cstheme="minorHAnsi"/>
          <w:sz w:val="24"/>
          <w:szCs w:val="24"/>
        </w:rPr>
        <w:lastRenderedPageBreak/>
        <w:t xml:space="preserve">- έχουν παραβιάσει τις κείμενες διατάξεις όσον αφορά την αντιμετώπιση πειθαρχικών παραπτωμάτων από τα αρμόδια πειθαρχικά όργανα </w:t>
      </w:r>
    </w:p>
    <w:p w14:paraId="2E4E5E01" w14:textId="49865A37" w:rsidR="00592009" w:rsidRPr="007B0CEC" w:rsidRDefault="00592009" w:rsidP="00FA324B">
      <w:pPr>
        <w:widowControl w:val="0"/>
        <w:spacing w:after="120" w:line="240" w:lineRule="auto"/>
        <w:ind w:left="709" w:right="429" w:hanging="283"/>
        <w:jc w:val="both"/>
        <w:rPr>
          <w:rFonts w:cstheme="minorHAnsi"/>
          <w:sz w:val="24"/>
          <w:szCs w:val="24"/>
        </w:rPr>
      </w:pPr>
      <w:r w:rsidRPr="007B0CEC">
        <w:rPr>
          <w:rFonts w:cstheme="minorHAnsi"/>
          <w:sz w:val="24"/>
          <w:szCs w:val="24"/>
        </w:rPr>
        <w:t>- αυτοδίκαια κατόπιν αιτήσεως των μεταπτυχιακών φοιτητών</w:t>
      </w:r>
      <w:r w:rsidR="001D620F" w:rsidRPr="00D02479">
        <w:rPr>
          <w:rFonts w:cstheme="minorHAnsi"/>
          <w:sz w:val="24"/>
          <w:szCs w:val="24"/>
        </w:rPr>
        <w:t>/</w:t>
      </w:r>
      <w:r w:rsidR="001D620F" w:rsidRPr="007B0CEC">
        <w:rPr>
          <w:rFonts w:cstheme="minorHAnsi"/>
          <w:sz w:val="24"/>
          <w:szCs w:val="24"/>
        </w:rPr>
        <w:t>τριών</w:t>
      </w:r>
    </w:p>
    <w:p w14:paraId="0F791D70" w14:textId="690B17B9" w:rsidR="00592009" w:rsidRPr="007B0CEC" w:rsidRDefault="00592009" w:rsidP="00FA324B">
      <w:pPr>
        <w:widowControl w:val="0"/>
        <w:spacing w:after="120" w:line="240" w:lineRule="auto"/>
        <w:ind w:left="709" w:right="429" w:hanging="283"/>
        <w:jc w:val="both"/>
        <w:rPr>
          <w:rFonts w:cstheme="minorHAnsi"/>
          <w:sz w:val="24"/>
          <w:szCs w:val="24"/>
        </w:rPr>
      </w:pPr>
      <w:r w:rsidRPr="007B0CEC">
        <w:rPr>
          <w:rFonts w:cstheme="minorHAnsi"/>
          <w:sz w:val="24"/>
          <w:szCs w:val="24"/>
        </w:rPr>
        <w:t xml:space="preserve">- υποπέσουν σε παράπτωμα ακαδημαϊκής δεοντολογίας, όπως </w:t>
      </w:r>
      <w:r w:rsidRPr="007B0CEC">
        <w:rPr>
          <w:rFonts w:cstheme="minorHAnsi"/>
          <w:b/>
          <w:sz w:val="24"/>
          <w:szCs w:val="24"/>
          <w:u w:val="single"/>
        </w:rPr>
        <w:t>λογοκλοπή</w:t>
      </w:r>
      <w:r w:rsidRPr="007B0CEC">
        <w:rPr>
          <w:rFonts w:cstheme="minorHAnsi"/>
          <w:sz w:val="24"/>
          <w:szCs w:val="24"/>
        </w:rPr>
        <w:t xml:space="preserve">, κατά τη συγγραφή των προβλεπομένων εργασιών τους. Συγκεκριμένα, λογοκλοπή θεωρείται η ηθελημένη ή αθέλητη αντιγραφή αυτολεξεί ή σε παράφραση τμημάτων κειμένου (ανεξαρτήτως μεγέθους) από οποιαδήποτε έντυπη (π.χ. άρθρα, βιβλία, εφημερίδες, περιοδικά, εργασίες άλλων φοιτητών) ή ηλεκτρονική πηγή χωρίς πλήρη βιβλιογραφική αναφορά στην πηγή απ’ όπου έχουν αντληθεί. Λογοκλοπή επίσης θεωρείται η οποιαδήποτε παρέμβαση τρίτων στο περιεχόμενο ή </w:t>
      </w:r>
      <w:r w:rsidR="00991E50" w:rsidRPr="007B0CEC">
        <w:rPr>
          <w:rFonts w:cstheme="minorHAnsi"/>
          <w:sz w:val="24"/>
          <w:szCs w:val="24"/>
        </w:rPr>
        <w:t>σ</w:t>
      </w:r>
      <w:r w:rsidRPr="007B0CEC">
        <w:rPr>
          <w:rFonts w:cstheme="minorHAnsi"/>
          <w:sz w:val="24"/>
          <w:szCs w:val="24"/>
        </w:rPr>
        <w:t xml:space="preserve">τη δομή της εργασίας (χωρίς σχετική αναφορά) </w:t>
      </w:r>
      <w:r w:rsidR="00991E50" w:rsidRPr="007B0CEC">
        <w:rPr>
          <w:rFonts w:cstheme="minorHAnsi"/>
          <w:sz w:val="24"/>
          <w:szCs w:val="24"/>
        </w:rPr>
        <w:t>καθώς και</w:t>
      </w:r>
      <w:r w:rsidRPr="007B0CEC">
        <w:rPr>
          <w:rFonts w:cstheme="minorHAnsi"/>
          <w:sz w:val="24"/>
          <w:szCs w:val="24"/>
        </w:rPr>
        <w:t xml:space="preserve"> η ανάθεση της συγγραφής της εργασίας σε τρίτους. Η λογοκλοπή αποτελεί σοβαρό παράπτωμα ακαδημαϊκής δεοντολογίας και συνεπάγεται κυρώσεις που, ανάλογα με </w:t>
      </w:r>
      <w:r w:rsidR="00991E50" w:rsidRPr="007B0CEC">
        <w:rPr>
          <w:rFonts w:cstheme="minorHAnsi"/>
          <w:sz w:val="24"/>
          <w:szCs w:val="24"/>
        </w:rPr>
        <w:t>τη σοβα</w:t>
      </w:r>
      <w:r w:rsidR="00991E50" w:rsidRPr="007B0CEC">
        <w:rPr>
          <w:rFonts w:cstheme="minorHAnsi"/>
          <w:sz w:val="24"/>
          <w:szCs w:val="24"/>
        </w:rPr>
        <w:softHyphen/>
        <w:t>ρότητα του παραπτώματος</w:t>
      </w:r>
      <w:r w:rsidRPr="007B0CEC">
        <w:rPr>
          <w:rFonts w:cstheme="minorHAnsi"/>
          <w:sz w:val="24"/>
          <w:szCs w:val="24"/>
        </w:rPr>
        <w:t xml:space="preserve"> την οποία κρίνει η Συνέλευση του Τμήματος, μπορεί να κυμαίνονται από τον μηδενισμό της συγκεκριμένης εργασίας, την αποτυχία στο μάθημα, μέχρι και την οριστική διαγραφή του</w:t>
      </w:r>
      <w:r w:rsidR="00991E50" w:rsidRPr="00D02479">
        <w:rPr>
          <w:rFonts w:cstheme="minorHAnsi"/>
          <w:sz w:val="24"/>
          <w:szCs w:val="24"/>
        </w:rPr>
        <w:t>/</w:t>
      </w:r>
      <w:r w:rsidR="00991E50" w:rsidRPr="007B0CEC">
        <w:rPr>
          <w:rFonts w:cstheme="minorHAnsi"/>
          <w:sz w:val="24"/>
          <w:szCs w:val="24"/>
        </w:rPr>
        <w:t>της</w:t>
      </w:r>
      <w:r w:rsidRPr="007B0CEC">
        <w:rPr>
          <w:rFonts w:cstheme="minorHAnsi"/>
          <w:sz w:val="24"/>
          <w:szCs w:val="24"/>
        </w:rPr>
        <w:t xml:space="preserve"> φοιτητή</w:t>
      </w:r>
      <w:r w:rsidR="00991E50" w:rsidRPr="00D02479">
        <w:rPr>
          <w:rFonts w:cstheme="minorHAnsi"/>
          <w:sz w:val="24"/>
          <w:szCs w:val="24"/>
        </w:rPr>
        <w:t>/</w:t>
      </w:r>
      <w:r w:rsidR="00991E50" w:rsidRPr="007B0CEC">
        <w:rPr>
          <w:rFonts w:cstheme="minorHAnsi"/>
          <w:sz w:val="24"/>
          <w:szCs w:val="24"/>
        </w:rPr>
        <w:t>τριας</w:t>
      </w:r>
      <w:r w:rsidRPr="007B0CEC">
        <w:rPr>
          <w:rFonts w:cstheme="minorHAnsi"/>
          <w:sz w:val="24"/>
          <w:szCs w:val="24"/>
        </w:rPr>
        <w:t xml:space="preserve"> από το μητρώο των μεταπτυχιακών φοιτητών</w:t>
      </w:r>
      <w:r w:rsidR="00991E50" w:rsidRPr="00D02479">
        <w:rPr>
          <w:rFonts w:cstheme="minorHAnsi"/>
          <w:sz w:val="24"/>
          <w:szCs w:val="24"/>
        </w:rPr>
        <w:t>/</w:t>
      </w:r>
      <w:r w:rsidR="00991E50" w:rsidRPr="007B0CEC">
        <w:rPr>
          <w:rFonts w:cstheme="minorHAnsi"/>
          <w:sz w:val="24"/>
          <w:szCs w:val="24"/>
        </w:rPr>
        <w:t>τριών</w:t>
      </w:r>
      <w:r w:rsidRPr="007B0CEC">
        <w:rPr>
          <w:rFonts w:cstheme="minorHAnsi"/>
          <w:sz w:val="24"/>
          <w:szCs w:val="24"/>
        </w:rPr>
        <w:t xml:space="preserve"> του Τμήματος. Τα παραπάνω ισχύουν για εργασίες</w:t>
      </w:r>
      <w:r w:rsidR="00385F73" w:rsidRPr="007B0CEC">
        <w:rPr>
          <w:rFonts w:cstheme="minorHAnsi"/>
          <w:sz w:val="24"/>
          <w:szCs w:val="24"/>
        </w:rPr>
        <w:t xml:space="preserve"> στα εξαμηνιαία μαθήματα και </w:t>
      </w:r>
      <w:r w:rsidR="008259D9" w:rsidRPr="007B0CEC">
        <w:rPr>
          <w:rFonts w:cstheme="minorHAnsi"/>
          <w:sz w:val="24"/>
          <w:szCs w:val="24"/>
        </w:rPr>
        <w:t>Δ</w:t>
      </w:r>
      <w:r w:rsidRPr="007B0CEC">
        <w:rPr>
          <w:rFonts w:cstheme="minorHAnsi"/>
          <w:sz w:val="24"/>
          <w:szCs w:val="24"/>
        </w:rPr>
        <w:t>ιπλωματικές Εργασίες.</w:t>
      </w:r>
    </w:p>
    <w:p w14:paraId="346B19B2" w14:textId="526098AE"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4. Στο τέλος κάθε εξαμήνου πραγματοποιείται αξιολόγηση κάθε μαθήματος και κάθε διδάσκοντος</w:t>
      </w:r>
      <w:r w:rsidR="00991E50" w:rsidRPr="00D02479">
        <w:rPr>
          <w:rFonts w:cstheme="minorHAnsi"/>
          <w:sz w:val="24"/>
          <w:szCs w:val="24"/>
        </w:rPr>
        <w:t>/</w:t>
      </w:r>
      <w:r w:rsidR="00991E50" w:rsidRPr="007B0CEC">
        <w:rPr>
          <w:rFonts w:cstheme="minorHAnsi"/>
          <w:sz w:val="24"/>
          <w:szCs w:val="24"/>
        </w:rPr>
        <w:t>ουσας</w:t>
      </w:r>
      <w:r w:rsidRPr="007B0CEC">
        <w:rPr>
          <w:rFonts w:cstheme="minorHAnsi"/>
          <w:sz w:val="24"/>
          <w:szCs w:val="24"/>
        </w:rPr>
        <w:t xml:space="preserve"> από τους</w:t>
      </w:r>
      <w:r w:rsidR="00991E50" w:rsidRPr="00D02479">
        <w:rPr>
          <w:rFonts w:cstheme="minorHAnsi"/>
          <w:sz w:val="24"/>
          <w:szCs w:val="24"/>
        </w:rPr>
        <w:t>/</w:t>
      </w:r>
      <w:r w:rsidR="00991E50" w:rsidRPr="007B0CEC">
        <w:rPr>
          <w:rFonts w:cstheme="minorHAnsi"/>
          <w:sz w:val="24"/>
          <w:szCs w:val="24"/>
        </w:rPr>
        <w:t>τις</w:t>
      </w:r>
      <w:r w:rsidRPr="007B0CEC">
        <w:rPr>
          <w:rFonts w:cstheme="minorHAnsi"/>
          <w:sz w:val="24"/>
          <w:szCs w:val="24"/>
        </w:rPr>
        <w:t xml:space="preserve"> μεταπτυχιακούς</w:t>
      </w:r>
      <w:r w:rsidR="00991E50" w:rsidRPr="00D02479">
        <w:rPr>
          <w:rFonts w:cstheme="minorHAnsi"/>
          <w:sz w:val="24"/>
          <w:szCs w:val="24"/>
        </w:rPr>
        <w:t>/</w:t>
      </w:r>
      <w:r w:rsidR="00991E50" w:rsidRPr="007B0CEC">
        <w:rPr>
          <w:rFonts w:cstheme="minorHAnsi"/>
          <w:sz w:val="24"/>
          <w:szCs w:val="24"/>
        </w:rPr>
        <w:t>ές</w:t>
      </w:r>
      <w:r w:rsidRPr="007B0CEC">
        <w:rPr>
          <w:rFonts w:cstheme="minorHAnsi"/>
          <w:sz w:val="24"/>
          <w:szCs w:val="24"/>
        </w:rPr>
        <w:t xml:space="preserve"> φοιτητές</w:t>
      </w:r>
      <w:r w:rsidR="00991E50" w:rsidRPr="00D02479">
        <w:rPr>
          <w:rFonts w:cstheme="minorHAnsi"/>
          <w:sz w:val="24"/>
          <w:szCs w:val="24"/>
        </w:rPr>
        <w:t>/</w:t>
      </w:r>
      <w:r w:rsidR="00991E50" w:rsidRPr="007B0CEC">
        <w:rPr>
          <w:rFonts w:cstheme="minorHAnsi"/>
          <w:sz w:val="24"/>
          <w:szCs w:val="24"/>
        </w:rPr>
        <w:t>τριες</w:t>
      </w:r>
      <w:r w:rsidRPr="007B0CEC">
        <w:rPr>
          <w:rFonts w:cstheme="minorHAnsi"/>
          <w:sz w:val="24"/>
          <w:szCs w:val="24"/>
        </w:rPr>
        <w:t xml:space="preserve"> (άρ.44, παρ.1., Ν.4485/2017) σε ειδικό ερωτηματολόγιο που τους δίνεται σε ηλεκτρονική μορφή από τη </w:t>
      </w:r>
      <w:r w:rsidR="00250A9B" w:rsidRPr="007B0CEC">
        <w:rPr>
          <w:rFonts w:cstheme="minorHAnsi"/>
          <w:sz w:val="24"/>
          <w:szCs w:val="24"/>
        </w:rPr>
        <w:t>Γ</w:t>
      </w:r>
      <w:r w:rsidRPr="007B0CEC">
        <w:rPr>
          <w:rFonts w:cstheme="minorHAnsi"/>
          <w:sz w:val="24"/>
          <w:szCs w:val="24"/>
        </w:rPr>
        <w:t>ραμματεία του ΠΜΣ. Το ερωτηματολόγια συμπληρώνονται ανώνυμα, συγκεντρώνονται από έναν</w:t>
      </w:r>
      <w:r w:rsidR="00991E50" w:rsidRPr="00D02479">
        <w:rPr>
          <w:rFonts w:cstheme="minorHAnsi"/>
          <w:sz w:val="24"/>
          <w:szCs w:val="24"/>
        </w:rPr>
        <w:t>/</w:t>
      </w:r>
      <w:r w:rsidR="00991E50" w:rsidRPr="007B0CEC">
        <w:rPr>
          <w:rFonts w:cstheme="minorHAnsi"/>
          <w:sz w:val="24"/>
          <w:szCs w:val="24"/>
        </w:rPr>
        <w:t>μια</w:t>
      </w:r>
      <w:r w:rsidRPr="007B0CEC">
        <w:rPr>
          <w:rFonts w:cstheme="minorHAnsi"/>
          <w:sz w:val="24"/>
          <w:szCs w:val="24"/>
        </w:rPr>
        <w:t xml:space="preserve"> φοιτητή</w:t>
      </w:r>
      <w:r w:rsidR="00991E50" w:rsidRPr="00D02479">
        <w:rPr>
          <w:rFonts w:cstheme="minorHAnsi"/>
          <w:sz w:val="24"/>
          <w:szCs w:val="24"/>
        </w:rPr>
        <w:t>/</w:t>
      </w:r>
      <w:r w:rsidR="00991E50" w:rsidRPr="007B0CEC">
        <w:rPr>
          <w:rFonts w:cstheme="minorHAnsi"/>
          <w:sz w:val="24"/>
          <w:szCs w:val="24"/>
        </w:rPr>
        <w:t>τρια</w:t>
      </w:r>
      <w:r w:rsidRPr="007B0CEC">
        <w:rPr>
          <w:rFonts w:cstheme="minorHAnsi"/>
          <w:sz w:val="24"/>
          <w:szCs w:val="24"/>
        </w:rPr>
        <w:t xml:space="preserve"> του ΠΜΣ και παραδίδονται σε κλειστό φάκελο στη Γραμματεία. </w:t>
      </w:r>
      <w:r w:rsidR="001918B0" w:rsidRPr="008E0A98">
        <w:rPr>
          <w:rFonts w:eastAsia="Calibri" w:cstheme="minorHAnsi"/>
          <w:sz w:val="24"/>
          <w:szCs w:val="24"/>
        </w:rPr>
        <w:t>Δύναται η αξιολόγηση να γίνεται και με ηλεκτρονικό τρόπο αποκλειστικά</w:t>
      </w:r>
      <w:r w:rsidR="001918B0" w:rsidRPr="008E0A98">
        <w:rPr>
          <w:rFonts w:cstheme="minorHAnsi"/>
          <w:sz w:val="24"/>
          <w:szCs w:val="24"/>
        </w:rPr>
        <w:t>.</w:t>
      </w:r>
      <w:r w:rsidR="001918B0" w:rsidRPr="007B0CEC">
        <w:rPr>
          <w:rFonts w:cstheme="minorHAnsi"/>
          <w:sz w:val="24"/>
          <w:szCs w:val="24"/>
        </w:rPr>
        <w:t xml:space="preserve"> </w:t>
      </w:r>
      <w:r w:rsidRPr="007B0CEC">
        <w:rPr>
          <w:rFonts w:cstheme="minorHAnsi"/>
          <w:sz w:val="24"/>
          <w:szCs w:val="24"/>
        </w:rPr>
        <w:t>Με την ίδια διαδικασία οι μεταπτυχιακοί</w:t>
      </w:r>
      <w:r w:rsidR="00991E50" w:rsidRPr="00D02479">
        <w:rPr>
          <w:rFonts w:cstheme="minorHAnsi"/>
          <w:sz w:val="24"/>
          <w:szCs w:val="24"/>
        </w:rPr>
        <w:t>/</w:t>
      </w:r>
      <w:r w:rsidR="00991E50" w:rsidRPr="007B0CEC">
        <w:rPr>
          <w:rFonts w:cstheme="minorHAnsi"/>
          <w:sz w:val="24"/>
          <w:szCs w:val="24"/>
        </w:rPr>
        <w:t>ές</w:t>
      </w:r>
      <w:r w:rsidRPr="007B0CEC">
        <w:rPr>
          <w:rFonts w:cstheme="minorHAnsi"/>
          <w:sz w:val="24"/>
          <w:szCs w:val="24"/>
        </w:rPr>
        <w:t xml:space="preserve"> φοιτητές</w:t>
      </w:r>
      <w:r w:rsidR="00991E50" w:rsidRPr="00D02479">
        <w:rPr>
          <w:rFonts w:cstheme="minorHAnsi"/>
          <w:sz w:val="24"/>
          <w:szCs w:val="24"/>
        </w:rPr>
        <w:t>/</w:t>
      </w:r>
      <w:r w:rsidR="00991E50" w:rsidRPr="007B0CEC">
        <w:rPr>
          <w:rFonts w:cstheme="minorHAnsi"/>
          <w:sz w:val="24"/>
          <w:szCs w:val="24"/>
        </w:rPr>
        <w:t>τριες</w:t>
      </w:r>
      <w:r w:rsidRPr="007B0CEC">
        <w:rPr>
          <w:rFonts w:cstheme="minorHAnsi"/>
          <w:sz w:val="24"/>
          <w:szCs w:val="24"/>
        </w:rPr>
        <w:t xml:space="preserve"> </w:t>
      </w:r>
      <w:r w:rsidR="00991E50" w:rsidRPr="007B0CEC">
        <w:rPr>
          <w:rFonts w:cstheme="minorHAnsi"/>
          <w:sz w:val="24"/>
          <w:szCs w:val="24"/>
        </w:rPr>
        <w:t>καλούνται</w:t>
      </w:r>
      <w:r w:rsidRPr="007B0CEC">
        <w:rPr>
          <w:rFonts w:cstheme="minorHAnsi"/>
          <w:sz w:val="24"/>
          <w:szCs w:val="24"/>
        </w:rPr>
        <w:t xml:space="preserve"> να αξιολογήσουν το ΠΜΣ μετά τη λήξη του προγράμματος σπουδών, με την κατάθεση της ΔΕ τους. Τα αποτελέσματα της αξιολόγησης των φοιτητών</w:t>
      </w:r>
      <w:r w:rsidR="00991E50" w:rsidRPr="00D02479">
        <w:rPr>
          <w:rFonts w:cstheme="minorHAnsi"/>
          <w:sz w:val="24"/>
          <w:szCs w:val="24"/>
        </w:rPr>
        <w:t>/</w:t>
      </w:r>
      <w:r w:rsidR="00991E50" w:rsidRPr="007B0CEC">
        <w:rPr>
          <w:rFonts w:cstheme="minorHAnsi"/>
          <w:sz w:val="24"/>
          <w:szCs w:val="24"/>
        </w:rPr>
        <w:t>τριών</w:t>
      </w:r>
      <w:r w:rsidRPr="007B0CEC">
        <w:rPr>
          <w:rFonts w:cstheme="minorHAnsi"/>
          <w:sz w:val="24"/>
          <w:szCs w:val="24"/>
        </w:rPr>
        <w:t xml:space="preserve"> όσον αφορά το σύνολο του Μεταπτυχιακού Προγράμματος και των δραστηριοτήτων του αναρτώνται στην ιστοσελίδα του </w:t>
      </w:r>
      <w:r w:rsidR="00DD17CE" w:rsidRPr="007B0CEC">
        <w:rPr>
          <w:rFonts w:cstheme="minorHAnsi"/>
          <w:sz w:val="24"/>
          <w:szCs w:val="24"/>
        </w:rPr>
        <w:t>Τ</w:t>
      </w:r>
      <w:r w:rsidR="00991E50" w:rsidRPr="007B0CEC">
        <w:rPr>
          <w:rFonts w:cstheme="minorHAnsi"/>
          <w:sz w:val="24"/>
          <w:szCs w:val="24"/>
        </w:rPr>
        <w:t>μήματος</w:t>
      </w:r>
      <w:r w:rsidRPr="007B0CEC">
        <w:rPr>
          <w:rFonts w:cstheme="minorHAnsi"/>
          <w:sz w:val="24"/>
          <w:szCs w:val="24"/>
        </w:rPr>
        <w:t>.</w:t>
      </w:r>
    </w:p>
    <w:p w14:paraId="0BC58A7F" w14:textId="7114EE15"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5. Η καθομολόγηση γίνεται στο πλαίσιο της Συνέλευσης του Τμήματος και σε χώρο του Τμήματος ή της Σχολής, παρουσία του</w:t>
      </w:r>
      <w:r w:rsidR="00991E50" w:rsidRPr="00D02479">
        <w:rPr>
          <w:rFonts w:cstheme="minorHAnsi"/>
          <w:sz w:val="24"/>
          <w:szCs w:val="24"/>
        </w:rPr>
        <w:t>/</w:t>
      </w:r>
      <w:r w:rsidR="00991E50" w:rsidRPr="007B0CEC">
        <w:rPr>
          <w:rFonts w:cstheme="minorHAnsi"/>
          <w:sz w:val="24"/>
          <w:szCs w:val="24"/>
        </w:rPr>
        <w:t>της</w:t>
      </w:r>
      <w:r w:rsidRPr="007B0CEC">
        <w:rPr>
          <w:rFonts w:cstheme="minorHAnsi"/>
          <w:sz w:val="24"/>
          <w:szCs w:val="24"/>
        </w:rPr>
        <w:t xml:space="preserve"> Διευθυντή</w:t>
      </w:r>
      <w:r w:rsidR="00991E50" w:rsidRPr="00D02479">
        <w:rPr>
          <w:rFonts w:cstheme="minorHAnsi"/>
          <w:sz w:val="24"/>
          <w:szCs w:val="24"/>
        </w:rPr>
        <w:t>/ν</w:t>
      </w:r>
      <w:r w:rsidR="00991E50" w:rsidRPr="007B0CEC">
        <w:rPr>
          <w:rFonts w:cstheme="minorHAnsi"/>
          <w:sz w:val="24"/>
          <w:szCs w:val="24"/>
        </w:rPr>
        <w:t>τριας</w:t>
      </w:r>
      <w:r w:rsidRPr="007B0CEC">
        <w:rPr>
          <w:rFonts w:cstheme="minorHAnsi"/>
          <w:sz w:val="24"/>
          <w:szCs w:val="24"/>
        </w:rPr>
        <w:t xml:space="preserve"> του ΠΜΣ ή του Αναπληρωτή του</w:t>
      </w:r>
      <w:r w:rsidR="00991E50" w:rsidRPr="00D02479">
        <w:rPr>
          <w:rFonts w:cstheme="minorHAnsi"/>
          <w:sz w:val="24"/>
          <w:szCs w:val="24"/>
        </w:rPr>
        <w:t>/</w:t>
      </w:r>
      <w:r w:rsidR="00991E50" w:rsidRPr="007B0CEC">
        <w:rPr>
          <w:rFonts w:cstheme="minorHAnsi"/>
          <w:sz w:val="24"/>
          <w:szCs w:val="24"/>
        </w:rPr>
        <w:t>της</w:t>
      </w:r>
      <w:r w:rsidRPr="007B0CEC">
        <w:rPr>
          <w:rFonts w:cstheme="minorHAnsi"/>
          <w:sz w:val="24"/>
          <w:szCs w:val="24"/>
        </w:rPr>
        <w:t>, του</w:t>
      </w:r>
      <w:r w:rsidR="00991E50" w:rsidRPr="00D02479">
        <w:rPr>
          <w:rFonts w:cstheme="minorHAnsi"/>
          <w:sz w:val="24"/>
          <w:szCs w:val="24"/>
        </w:rPr>
        <w:t>/</w:t>
      </w:r>
      <w:r w:rsidR="00991E50" w:rsidRPr="007B0CEC">
        <w:rPr>
          <w:rFonts w:cstheme="minorHAnsi"/>
          <w:sz w:val="24"/>
          <w:szCs w:val="24"/>
        </w:rPr>
        <w:t>της</w:t>
      </w:r>
      <w:r w:rsidRPr="007B0CEC">
        <w:rPr>
          <w:rFonts w:cstheme="minorHAnsi"/>
          <w:sz w:val="24"/>
          <w:szCs w:val="24"/>
        </w:rPr>
        <w:t xml:space="preserve"> Προέδρου του Τμήματος ή του Αναπληρωτή</w:t>
      </w:r>
      <w:r w:rsidR="00385F73" w:rsidRPr="007B0CEC">
        <w:rPr>
          <w:rFonts w:cstheme="minorHAnsi"/>
          <w:sz w:val="24"/>
          <w:szCs w:val="24"/>
        </w:rPr>
        <w:t xml:space="preserve"> του</w:t>
      </w:r>
      <w:r w:rsidR="00385F73" w:rsidRPr="00D02479">
        <w:rPr>
          <w:rFonts w:cstheme="minorHAnsi"/>
          <w:sz w:val="24"/>
          <w:szCs w:val="24"/>
        </w:rPr>
        <w:t>/</w:t>
      </w:r>
      <w:r w:rsidR="00385F73" w:rsidRPr="007B0CEC">
        <w:rPr>
          <w:rFonts w:cstheme="minorHAnsi"/>
          <w:sz w:val="24"/>
          <w:szCs w:val="24"/>
        </w:rPr>
        <w:t>της</w:t>
      </w:r>
      <w:r w:rsidRPr="007B0CEC">
        <w:rPr>
          <w:rFonts w:cstheme="minorHAnsi"/>
          <w:sz w:val="24"/>
          <w:szCs w:val="24"/>
        </w:rPr>
        <w:t xml:space="preserve"> και, κατά τις δυνατότητες, ενδεχομένως εκπροσώπου του Πρυτάνεως.</w:t>
      </w:r>
    </w:p>
    <w:p w14:paraId="345EF2E5" w14:textId="77777777"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Πιο συγκεκριμένα στο πλαίσιο του ΠΜΣ «Αγγλικές Σπουδές: Λογοτεχνία και Πολιτισμός» απονέμεται Δίπλωμα Μεταπτυχιακών Σπουδών στις εξής ειδικεύσεις:</w:t>
      </w:r>
    </w:p>
    <w:p w14:paraId="3998FCFB" w14:textId="4AFE8B0C"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(1) Το ελληνικό στοιχείο στην αγγλόφωνη λογοτεχνία</w:t>
      </w:r>
    </w:p>
    <w:p w14:paraId="3D2DEF18" w14:textId="22292919"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(2) Αγγλόφωνο θέατρο από την Αναγέννηση έως σήμερα</w:t>
      </w:r>
    </w:p>
    <w:p w14:paraId="263A3141" w14:textId="1C18786F"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(3) Αγγλόφωνη λογοτεχνία και πολιτισμός του</w:t>
      </w:r>
      <w:r w:rsidR="00FE3DE6" w:rsidRPr="007B0CEC">
        <w:rPr>
          <w:rFonts w:cstheme="minorHAnsi"/>
          <w:sz w:val="24"/>
          <w:szCs w:val="24"/>
        </w:rPr>
        <w:t xml:space="preserve"> </w:t>
      </w:r>
      <w:r w:rsidRPr="007B0CEC">
        <w:rPr>
          <w:rFonts w:cstheme="minorHAnsi"/>
          <w:sz w:val="24"/>
          <w:szCs w:val="24"/>
        </w:rPr>
        <w:t>19</w:t>
      </w:r>
      <w:r w:rsidRPr="007B0CEC">
        <w:rPr>
          <w:rFonts w:cstheme="minorHAnsi"/>
          <w:sz w:val="24"/>
          <w:szCs w:val="24"/>
          <w:vertAlign w:val="superscript"/>
        </w:rPr>
        <w:t>ου</w:t>
      </w:r>
      <w:r w:rsidRPr="007B0CEC">
        <w:rPr>
          <w:rFonts w:cstheme="minorHAnsi"/>
          <w:sz w:val="24"/>
          <w:szCs w:val="24"/>
        </w:rPr>
        <w:t xml:space="preserve"> και 20</w:t>
      </w:r>
      <w:r w:rsidRPr="007B0CEC">
        <w:rPr>
          <w:rFonts w:cstheme="minorHAnsi"/>
          <w:sz w:val="24"/>
          <w:szCs w:val="24"/>
          <w:vertAlign w:val="superscript"/>
        </w:rPr>
        <w:t>ου</w:t>
      </w:r>
      <w:r w:rsidRPr="007B0CEC">
        <w:rPr>
          <w:rFonts w:cstheme="minorHAnsi"/>
          <w:sz w:val="24"/>
          <w:szCs w:val="24"/>
        </w:rPr>
        <w:t xml:space="preserve"> αιώνα.</w:t>
      </w:r>
    </w:p>
    <w:p w14:paraId="218053AC" w14:textId="1B447D01" w:rsidR="00592009" w:rsidRPr="007B0CEC" w:rsidRDefault="00592009" w:rsidP="00FA324B">
      <w:pPr>
        <w:widowControl w:val="0"/>
        <w:spacing w:after="120" w:line="240" w:lineRule="auto"/>
        <w:ind w:left="426" w:right="429"/>
        <w:jc w:val="both"/>
        <w:rPr>
          <w:rFonts w:cstheme="minorHAnsi"/>
          <w:sz w:val="24"/>
          <w:szCs w:val="24"/>
        </w:rPr>
      </w:pPr>
      <w:r w:rsidRPr="007B0CEC">
        <w:rPr>
          <w:rFonts w:cstheme="minorHAnsi"/>
          <w:sz w:val="24"/>
          <w:szCs w:val="24"/>
        </w:rPr>
        <w:t>6. Δίπλωμα Μεταπτυχιακών Σπουδών δεν απονέμεται σε φοιτητή</w:t>
      </w:r>
      <w:r w:rsidR="00991E50" w:rsidRPr="00D02479">
        <w:rPr>
          <w:rFonts w:cstheme="minorHAnsi"/>
          <w:sz w:val="24"/>
          <w:szCs w:val="24"/>
        </w:rPr>
        <w:t>/</w:t>
      </w:r>
      <w:r w:rsidR="00991E50" w:rsidRPr="007B0CEC">
        <w:rPr>
          <w:rFonts w:cstheme="minorHAnsi"/>
          <w:sz w:val="24"/>
          <w:szCs w:val="24"/>
        </w:rPr>
        <w:t>τρια</w:t>
      </w:r>
      <w:r w:rsidRPr="007B0CEC">
        <w:rPr>
          <w:rFonts w:cstheme="minorHAnsi"/>
          <w:sz w:val="24"/>
          <w:szCs w:val="24"/>
        </w:rPr>
        <w:t xml:space="preserve"> του</w:t>
      </w:r>
      <w:r w:rsidR="00991E50" w:rsidRPr="00D02479">
        <w:rPr>
          <w:rFonts w:cstheme="minorHAnsi"/>
          <w:sz w:val="24"/>
          <w:szCs w:val="24"/>
        </w:rPr>
        <w:t>/</w:t>
      </w:r>
      <w:r w:rsidR="00991E50" w:rsidRPr="007B0CEC">
        <w:rPr>
          <w:rFonts w:cstheme="minorHAnsi"/>
          <w:sz w:val="24"/>
          <w:szCs w:val="24"/>
        </w:rPr>
        <w:t>της</w:t>
      </w:r>
      <w:r w:rsidRPr="007B0CEC">
        <w:rPr>
          <w:rFonts w:cstheme="minorHAnsi"/>
          <w:sz w:val="24"/>
          <w:szCs w:val="24"/>
        </w:rPr>
        <w:t xml:space="preserve"> οποίου</w:t>
      </w:r>
      <w:r w:rsidR="00991E50" w:rsidRPr="00D02479">
        <w:rPr>
          <w:rFonts w:cstheme="minorHAnsi"/>
          <w:sz w:val="24"/>
          <w:szCs w:val="24"/>
        </w:rPr>
        <w:t>/</w:t>
      </w:r>
      <w:r w:rsidR="00991E50" w:rsidRPr="007B0CEC">
        <w:rPr>
          <w:rFonts w:cstheme="minorHAnsi"/>
          <w:sz w:val="24"/>
          <w:szCs w:val="24"/>
        </w:rPr>
        <w:t>ας</w:t>
      </w:r>
      <w:r w:rsidRPr="007B0CEC">
        <w:rPr>
          <w:rFonts w:cstheme="minorHAnsi"/>
          <w:sz w:val="24"/>
          <w:szCs w:val="24"/>
        </w:rPr>
        <w:t xml:space="preserve"> ο τίτλος σπουδών πρώτου κύκλου από ίδρυμα της αλλοδαπής δεν έχει </w:t>
      </w:r>
      <w:r w:rsidRPr="007B0CEC">
        <w:rPr>
          <w:rFonts w:cstheme="minorHAnsi"/>
          <w:sz w:val="24"/>
          <w:szCs w:val="24"/>
        </w:rPr>
        <w:lastRenderedPageBreak/>
        <w:t>αναγνωριστεί από το Διεπιστημονικό Οργανισμό Αναγνώρισης Τίτλων Ακαδημαϊκών και Πληροφόρησης (ΔΟΑΤΑΠ), σύμφωνα με το ν. 3328/2005 (Α΄ 80).</w:t>
      </w:r>
    </w:p>
    <w:p w14:paraId="5316A4C8" w14:textId="0158A744" w:rsidR="00592009" w:rsidRPr="007B0CEC" w:rsidRDefault="00592009" w:rsidP="008E0A98">
      <w:pPr>
        <w:widowControl w:val="0"/>
        <w:spacing w:after="120" w:line="240" w:lineRule="auto"/>
        <w:ind w:left="426" w:right="429"/>
        <w:jc w:val="both"/>
        <w:rPr>
          <w:rFonts w:cstheme="minorHAnsi"/>
          <w:sz w:val="24"/>
          <w:szCs w:val="24"/>
        </w:rPr>
      </w:pPr>
      <w:r w:rsidRPr="007B0CEC">
        <w:rPr>
          <w:rFonts w:cstheme="minorHAnsi"/>
          <w:sz w:val="24"/>
          <w:szCs w:val="24"/>
        </w:rPr>
        <w:t>7. Οι μεταπτυχιακοί</w:t>
      </w:r>
      <w:r w:rsidR="00991E50" w:rsidRPr="00D02479">
        <w:rPr>
          <w:rFonts w:cstheme="minorHAnsi"/>
          <w:sz w:val="24"/>
          <w:szCs w:val="24"/>
        </w:rPr>
        <w:t>/</w:t>
      </w:r>
      <w:r w:rsidR="00991E50" w:rsidRPr="007B0CEC">
        <w:rPr>
          <w:rFonts w:cstheme="minorHAnsi"/>
          <w:sz w:val="24"/>
          <w:szCs w:val="24"/>
        </w:rPr>
        <w:t>ές</w:t>
      </w:r>
      <w:r w:rsidRPr="007B0CEC">
        <w:rPr>
          <w:rFonts w:cstheme="minorHAnsi"/>
          <w:sz w:val="24"/>
          <w:szCs w:val="24"/>
        </w:rPr>
        <w:t xml:space="preserve"> φοιτητές</w:t>
      </w:r>
      <w:r w:rsidR="00991E50" w:rsidRPr="00D02479">
        <w:rPr>
          <w:rFonts w:cstheme="minorHAnsi"/>
          <w:sz w:val="24"/>
          <w:szCs w:val="24"/>
        </w:rPr>
        <w:t>/</w:t>
      </w:r>
      <w:r w:rsidR="00991E50" w:rsidRPr="007B0CEC">
        <w:rPr>
          <w:rFonts w:cstheme="minorHAnsi"/>
          <w:sz w:val="24"/>
          <w:szCs w:val="24"/>
        </w:rPr>
        <w:t>τριες</w:t>
      </w:r>
      <w:r w:rsidRPr="007B0CEC">
        <w:rPr>
          <w:rFonts w:cstheme="minorHAnsi"/>
          <w:sz w:val="24"/>
          <w:szCs w:val="24"/>
        </w:rPr>
        <w:t xml:space="preserve"> μπορούν να αιτηθούν την έκδοση παραρτήματος διπλώματος.</w:t>
      </w:r>
    </w:p>
    <w:p w14:paraId="140F1DB1" w14:textId="22F2B930" w:rsidR="001918B0" w:rsidRPr="001918B0" w:rsidRDefault="00592009" w:rsidP="008E0A98">
      <w:pPr>
        <w:spacing w:after="120" w:line="240" w:lineRule="auto"/>
        <w:ind w:left="425"/>
        <w:jc w:val="both"/>
        <w:rPr>
          <w:rFonts w:cstheme="minorHAnsi"/>
          <w:sz w:val="24"/>
          <w:szCs w:val="24"/>
        </w:rPr>
      </w:pPr>
      <w:r w:rsidRPr="007B0CEC">
        <w:rPr>
          <w:rFonts w:cstheme="minorHAnsi"/>
          <w:sz w:val="24"/>
          <w:szCs w:val="24"/>
        </w:rPr>
        <w:t xml:space="preserve">8. Στο πλαίσιο του προγράμματος </w:t>
      </w:r>
      <w:r w:rsidRPr="007B0CEC">
        <w:rPr>
          <w:rFonts w:cstheme="minorHAnsi"/>
          <w:sz w:val="24"/>
          <w:szCs w:val="24"/>
          <w:lang w:val="en-US"/>
        </w:rPr>
        <w:t>Erasmus</w:t>
      </w:r>
      <w:r w:rsidRPr="007B0CEC">
        <w:rPr>
          <w:rFonts w:cstheme="minorHAnsi"/>
          <w:sz w:val="24"/>
          <w:szCs w:val="24"/>
        </w:rPr>
        <w:t xml:space="preserve">+ το </w:t>
      </w:r>
      <w:r w:rsidR="00AD6A19" w:rsidRPr="007B0CEC">
        <w:rPr>
          <w:rFonts w:cstheme="minorHAnsi"/>
          <w:sz w:val="24"/>
          <w:szCs w:val="24"/>
        </w:rPr>
        <w:t xml:space="preserve">ΤΑΓΦ </w:t>
      </w:r>
      <w:r w:rsidRPr="007B0CEC">
        <w:rPr>
          <w:rFonts w:cstheme="minorHAnsi"/>
          <w:sz w:val="24"/>
          <w:szCs w:val="24"/>
        </w:rPr>
        <w:t>έχει συνάψει διμερείς συμφωνίες με πανεπιστήμια της αλλοδαπής οι οποίες υποστηρίζουν ανταλλαγές φοιτητών</w:t>
      </w:r>
      <w:r w:rsidR="00991E50" w:rsidRPr="00D02479">
        <w:rPr>
          <w:rFonts w:cstheme="minorHAnsi"/>
          <w:sz w:val="24"/>
          <w:szCs w:val="24"/>
        </w:rPr>
        <w:t>/</w:t>
      </w:r>
      <w:r w:rsidR="00991E50" w:rsidRPr="007B0CEC">
        <w:rPr>
          <w:rFonts w:cstheme="minorHAnsi"/>
          <w:sz w:val="24"/>
          <w:szCs w:val="24"/>
        </w:rPr>
        <w:t>τριών</w:t>
      </w:r>
      <w:r w:rsidRPr="007B0CEC">
        <w:rPr>
          <w:rFonts w:cstheme="minorHAnsi"/>
          <w:sz w:val="24"/>
          <w:szCs w:val="24"/>
        </w:rPr>
        <w:t xml:space="preserve"> κατά τον Β᾽ κύκλο σπουδών, εφόσον υπάρχει συνάφεια ανάμεσα στο ΠΜΣ «Αγγλικές Σπουδές: Λογοτεχνία και Πολιτισμός» και τα ΠΜΣ της αλλοδαπής</w:t>
      </w:r>
      <w:r w:rsidRPr="008E0A98">
        <w:rPr>
          <w:rFonts w:cstheme="minorHAnsi"/>
          <w:sz w:val="24"/>
          <w:szCs w:val="24"/>
        </w:rPr>
        <w:t>.</w:t>
      </w:r>
      <w:r w:rsidR="001918B0" w:rsidRPr="008E0A98">
        <w:rPr>
          <w:rFonts w:ascii="Times New Roman" w:hAnsi="Times New Roman" w:cs="Times New Roman"/>
        </w:rPr>
        <w:t xml:space="preserve"> </w:t>
      </w:r>
      <w:r w:rsidR="001918B0" w:rsidRPr="008E0A98">
        <w:rPr>
          <w:rFonts w:cstheme="minorHAnsi"/>
          <w:sz w:val="24"/>
          <w:szCs w:val="24"/>
        </w:rPr>
        <w:t xml:space="preserve">Αντιστοίχως στα πλαίσια του Ευρωπαϊκού Πανεπιστημίου </w:t>
      </w:r>
      <w:r w:rsidR="001918B0" w:rsidRPr="008E0A98">
        <w:rPr>
          <w:rFonts w:cstheme="minorHAnsi"/>
          <w:sz w:val="24"/>
          <w:szCs w:val="24"/>
          <w:lang w:val="en-GB"/>
        </w:rPr>
        <w:t>CIVIS</w:t>
      </w:r>
      <w:r w:rsidR="001918B0" w:rsidRPr="008E0A98">
        <w:rPr>
          <w:rFonts w:cstheme="minorHAnsi"/>
          <w:sz w:val="24"/>
          <w:szCs w:val="24"/>
        </w:rPr>
        <w:t xml:space="preserve"> υποστηρίζεται η κινητικότητα φοιτητών/τριών, εφόσον υπάρχει συνάφεια σπουδών σε επίπεδο Β᾽ κύκλου σπουδών.</w:t>
      </w:r>
    </w:p>
    <w:p w14:paraId="24FFA473" w14:textId="6F693236" w:rsidR="00C90F84" w:rsidRDefault="00C90F84" w:rsidP="00FA324B">
      <w:pPr>
        <w:widowControl w:val="0"/>
        <w:spacing w:after="120" w:line="240" w:lineRule="auto"/>
        <w:ind w:left="426" w:right="429"/>
        <w:jc w:val="both"/>
        <w:rPr>
          <w:rFonts w:cstheme="minorHAnsi"/>
          <w:sz w:val="24"/>
          <w:szCs w:val="24"/>
        </w:rPr>
      </w:pPr>
    </w:p>
    <w:p w14:paraId="7E548ABE" w14:textId="77777777" w:rsidR="00C90F84" w:rsidRPr="007B0CEC" w:rsidRDefault="00C90F84" w:rsidP="00FA324B">
      <w:pPr>
        <w:pStyle w:val="NoSpacing"/>
        <w:ind w:left="426" w:right="429"/>
        <w:jc w:val="both"/>
        <w:rPr>
          <w:rFonts w:eastAsia="Times New Roman"/>
          <w:sz w:val="24"/>
          <w:szCs w:val="24"/>
        </w:rPr>
      </w:pPr>
    </w:p>
    <w:p w14:paraId="0C5B995B" w14:textId="32B1C2FE" w:rsidR="00C90F84" w:rsidRPr="007B0CEC" w:rsidRDefault="00637C48" w:rsidP="001E0534">
      <w:pPr>
        <w:pStyle w:val="NoSpacing"/>
        <w:shd w:val="clear" w:color="auto" w:fill="FFE25D"/>
        <w:spacing w:after="120"/>
        <w:ind w:left="425" w:right="431"/>
        <w:jc w:val="both"/>
        <w:rPr>
          <w:rFonts w:eastAsia="Times New Roman" w:cstheme="minorHAnsi"/>
          <w:b/>
          <w:sz w:val="24"/>
          <w:szCs w:val="24"/>
        </w:rPr>
      </w:pPr>
      <w:r w:rsidRPr="007B0CEC">
        <w:rPr>
          <w:rFonts w:eastAsia="Times New Roman" w:cstheme="minorHAnsi"/>
          <w:b/>
          <w:sz w:val="24"/>
          <w:szCs w:val="24"/>
        </w:rPr>
        <w:t>12</w:t>
      </w:r>
      <w:r w:rsidR="00C90F84" w:rsidRPr="007B0CEC">
        <w:rPr>
          <w:rFonts w:eastAsia="Times New Roman" w:cstheme="minorHAnsi"/>
          <w:b/>
          <w:sz w:val="24"/>
          <w:szCs w:val="24"/>
        </w:rPr>
        <w:t>. Αξιολόγηση του ΠΜΣ</w:t>
      </w:r>
    </w:p>
    <w:p w14:paraId="3116F520" w14:textId="597561AC" w:rsidR="00161681" w:rsidRPr="007B0CEC" w:rsidRDefault="007670D8" w:rsidP="001E0534">
      <w:pPr>
        <w:spacing w:after="120" w:line="237" w:lineRule="auto"/>
        <w:ind w:left="425" w:right="431"/>
        <w:jc w:val="both"/>
        <w:rPr>
          <w:rFonts w:eastAsia="Times New Roman" w:cstheme="minorHAnsi"/>
          <w:sz w:val="24"/>
          <w:szCs w:val="24"/>
        </w:rPr>
      </w:pPr>
      <w:r>
        <w:rPr>
          <w:rFonts w:eastAsia="Times New Roman" w:cstheme="minorHAnsi"/>
          <w:sz w:val="24"/>
          <w:szCs w:val="24"/>
        </w:rPr>
        <w:t xml:space="preserve">Η </w:t>
      </w:r>
      <w:r w:rsidR="00C90F84" w:rsidRPr="007B0CEC">
        <w:rPr>
          <w:rFonts w:eastAsia="Times New Roman" w:cstheme="minorHAnsi"/>
          <w:sz w:val="24"/>
          <w:szCs w:val="24"/>
        </w:rPr>
        <w:t xml:space="preserve">αξιολόγηση του </w:t>
      </w:r>
      <w:r w:rsidR="00991E50" w:rsidRPr="007B0CEC">
        <w:rPr>
          <w:rFonts w:eastAsia="Times New Roman" w:cstheme="minorHAnsi"/>
          <w:sz w:val="24"/>
          <w:szCs w:val="24"/>
        </w:rPr>
        <w:t>ΠΜΣ</w:t>
      </w:r>
      <w:r w:rsidR="00C90F84" w:rsidRPr="007B0CEC">
        <w:rPr>
          <w:rFonts w:eastAsia="Times New Roman" w:cstheme="minorHAnsi"/>
          <w:sz w:val="24"/>
          <w:szCs w:val="24"/>
        </w:rPr>
        <w:t xml:space="preserve"> είναι διαρκής έτσι ώστε τα συμπεράσματα να ενσωματώνονται και να βελτιώνουν το πρόγραμμα σπουδών. Ενδιάμεσες αξιολογήσεις γίνονται κάθε εξάμηνο με συναντήσεις των διδασκόντων</w:t>
      </w:r>
      <w:r w:rsidR="00991E50" w:rsidRPr="00D02479">
        <w:rPr>
          <w:rFonts w:eastAsia="Times New Roman" w:cstheme="minorHAnsi"/>
          <w:sz w:val="24"/>
          <w:szCs w:val="24"/>
        </w:rPr>
        <w:t>/</w:t>
      </w:r>
      <w:r w:rsidR="00991E50" w:rsidRPr="007B0CEC">
        <w:rPr>
          <w:rFonts w:eastAsia="Times New Roman" w:cstheme="minorHAnsi"/>
          <w:sz w:val="24"/>
          <w:szCs w:val="24"/>
        </w:rPr>
        <w:t>ουσών</w:t>
      </w:r>
      <w:r w:rsidR="00C90F84" w:rsidRPr="007B0CEC">
        <w:rPr>
          <w:rFonts w:eastAsia="Times New Roman" w:cstheme="minorHAnsi"/>
          <w:sz w:val="24"/>
          <w:szCs w:val="24"/>
        </w:rPr>
        <w:t xml:space="preserve"> και μία συνολική συζήτηση στον </w:t>
      </w:r>
      <w:r w:rsidR="00991E50" w:rsidRPr="007B0CEC">
        <w:rPr>
          <w:rFonts w:eastAsia="Times New Roman" w:cstheme="minorHAnsi"/>
          <w:sz w:val="24"/>
          <w:szCs w:val="24"/>
        </w:rPr>
        <w:t>Τ</w:t>
      </w:r>
      <w:r w:rsidR="00C90F84" w:rsidRPr="007B0CEC">
        <w:rPr>
          <w:rFonts w:eastAsia="Times New Roman" w:cstheme="minorHAnsi"/>
          <w:sz w:val="24"/>
          <w:szCs w:val="24"/>
        </w:rPr>
        <w:t>ομέα</w:t>
      </w:r>
      <w:r w:rsidR="00991E50" w:rsidRPr="007B0CEC">
        <w:rPr>
          <w:rFonts w:eastAsia="Times New Roman" w:cstheme="minorHAnsi"/>
          <w:sz w:val="24"/>
          <w:szCs w:val="24"/>
        </w:rPr>
        <w:t xml:space="preserve"> Λογοτεχνίας</w:t>
      </w:r>
      <w:r w:rsidR="00991E50" w:rsidRPr="00D02479">
        <w:rPr>
          <w:rFonts w:eastAsia="Times New Roman" w:cstheme="minorHAnsi"/>
          <w:sz w:val="24"/>
          <w:szCs w:val="24"/>
        </w:rPr>
        <w:t>-</w:t>
      </w:r>
      <w:r w:rsidR="00991E50" w:rsidRPr="007B0CEC">
        <w:rPr>
          <w:rFonts w:eastAsia="Times New Roman" w:cstheme="minorHAnsi"/>
          <w:sz w:val="24"/>
          <w:szCs w:val="24"/>
        </w:rPr>
        <w:t>Πολιτισμού</w:t>
      </w:r>
      <w:r w:rsidR="00C90F84" w:rsidRPr="007B0CEC">
        <w:rPr>
          <w:rFonts w:eastAsia="Times New Roman" w:cstheme="minorHAnsi"/>
          <w:sz w:val="24"/>
          <w:szCs w:val="24"/>
        </w:rPr>
        <w:t>, ενώ γίνεται και μία τελ</w:t>
      </w:r>
      <w:r w:rsidR="00444DD7" w:rsidRPr="007B0CEC">
        <w:rPr>
          <w:rFonts w:eastAsia="Times New Roman" w:cstheme="minorHAnsi"/>
          <w:sz w:val="24"/>
          <w:szCs w:val="24"/>
        </w:rPr>
        <w:t>ική αξιολόγηση με την ολοκλήρωση τού</w:t>
      </w:r>
      <w:r w:rsidR="00C90F84" w:rsidRPr="007B0CEC">
        <w:rPr>
          <w:rFonts w:eastAsia="Times New Roman" w:cstheme="minorHAnsi"/>
          <w:sz w:val="24"/>
          <w:szCs w:val="24"/>
        </w:rPr>
        <w:t xml:space="preserve"> προγράμματος. </w:t>
      </w:r>
    </w:p>
    <w:p w14:paraId="58C6A7E3" w14:textId="5878872E" w:rsidR="00C90F84" w:rsidRPr="007B0CEC" w:rsidRDefault="00C90F84" w:rsidP="00FA324B">
      <w:pPr>
        <w:tabs>
          <w:tab w:val="left" w:pos="591"/>
        </w:tabs>
        <w:spacing w:after="0" w:line="237" w:lineRule="auto"/>
        <w:ind w:left="426" w:right="429"/>
        <w:jc w:val="both"/>
        <w:rPr>
          <w:rFonts w:eastAsia="Times New Roman" w:cstheme="minorHAnsi"/>
          <w:sz w:val="24"/>
          <w:szCs w:val="24"/>
        </w:rPr>
      </w:pPr>
      <w:r w:rsidRPr="007B0CEC">
        <w:rPr>
          <w:rFonts w:eastAsia="Times New Roman" w:cstheme="minorHAnsi"/>
          <w:sz w:val="24"/>
          <w:szCs w:val="24"/>
        </w:rPr>
        <w:t>Η αξιολόγηση αφορά</w:t>
      </w:r>
      <w:r w:rsidR="00917961" w:rsidRPr="007B0CEC">
        <w:rPr>
          <w:rFonts w:eastAsia="Times New Roman" w:cstheme="minorHAnsi"/>
          <w:sz w:val="24"/>
          <w:szCs w:val="24"/>
        </w:rPr>
        <w:t>:</w:t>
      </w:r>
    </w:p>
    <w:p w14:paraId="58239272" w14:textId="2EF3EB3C" w:rsidR="00C90F84" w:rsidRPr="007B0CEC" w:rsidRDefault="00C90F84" w:rsidP="00FA324B">
      <w:pPr>
        <w:numPr>
          <w:ilvl w:val="1"/>
          <w:numId w:val="28"/>
        </w:numPr>
        <w:tabs>
          <w:tab w:val="left" w:pos="709"/>
          <w:tab w:val="left" w:pos="1080"/>
        </w:tabs>
        <w:spacing w:after="0" w:line="234" w:lineRule="auto"/>
        <w:ind w:left="709" w:right="429" w:hanging="283"/>
        <w:jc w:val="both"/>
        <w:rPr>
          <w:rFonts w:eastAsia="Times New Roman" w:cstheme="minorHAnsi"/>
          <w:sz w:val="24"/>
          <w:szCs w:val="24"/>
        </w:rPr>
      </w:pPr>
      <w:r w:rsidRPr="007B0CEC">
        <w:rPr>
          <w:rFonts w:eastAsia="Times New Roman" w:cstheme="minorHAnsi"/>
          <w:sz w:val="24"/>
          <w:szCs w:val="24"/>
        </w:rPr>
        <w:t>τους/τις διδάσκοντες/ουσες στο ΜΔΕ οι οποίοι/ες (α) αξιολογούν τους φοιτητές/τριες του μαθή</w:t>
      </w:r>
      <w:r w:rsidRPr="007B0CEC">
        <w:rPr>
          <w:rFonts w:eastAsia="Times New Roman" w:cstheme="minorHAnsi"/>
          <w:sz w:val="24"/>
          <w:szCs w:val="24"/>
        </w:rPr>
        <w:softHyphen/>
        <w:t>ματός τους, με τη συμπλήρωση ειδικού ερωτηματολογίου το οποίο κατατί</w:t>
      </w:r>
      <w:r w:rsidRPr="007B0CEC">
        <w:rPr>
          <w:rFonts w:eastAsia="Times New Roman" w:cstheme="minorHAnsi"/>
          <w:sz w:val="24"/>
          <w:szCs w:val="24"/>
        </w:rPr>
        <w:softHyphen/>
        <w:t>θεται στη Γραμματεία και (β) συνέρχονται μια φορά στη διάρ</w:t>
      </w:r>
      <w:r w:rsidRPr="007B0CEC">
        <w:rPr>
          <w:rFonts w:eastAsia="Times New Roman" w:cstheme="minorHAnsi"/>
          <w:sz w:val="24"/>
          <w:szCs w:val="24"/>
        </w:rPr>
        <w:softHyphen/>
        <w:t>κεια του εξαμήνου και διεξάγεται συζήτηση βάση των σχολίων</w:t>
      </w:r>
      <w:r w:rsidR="00A66801" w:rsidRPr="007B0CEC">
        <w:rPr>
          <w:rFonts w:eastAsia="Times New Roman" w:cstheme="minorHAnsi"/>
          <w:sz w:val="24"/>
          <w:szCs w:val="24"/>
        </w:rPr>
        <w:t>, προτάσεων και εντυπώσεων</w:t>
      </w:r>
      <w:r w:rsidRPr="007B0CEC">
        <w:rPr>
          <w:rFonts w:eastAsia="Times New Roman" w:cstheme="minorHAnsi"/>
          <w:sz w:val="24"/>
          <w:szCs w:val="24"/>
        </w:rPr>
        <w:t xml:space="preserve"> των</w:t>
      </w:r>
      <w:r w:rsidR="00991E50" w:rsidRPr="007B0CEC">
        <w:rPr>
          <w:rFonts w:eastAsia="Times New Roman" w:cstheme="minorHAnsi"/>
          <w:sz w:val="24"/>
          <w:szCs w:val="24"/>
        </w:rPr>
        <w:t xml:space="preserve"> φοιτητών/</w:t>
      </w:r>
      <w:r w:rsidRPr="007B0CEC">
        <w:rPr>
          <w:rFonts w:eastAsia="Times New Roman" w:cstheme="minorHAnsi"/>
          <w:sz w:val="24"/>
          <w:szCs w:val="24"/>
        </w:rPr>
        <w:t>τριών</w:t>
      </w:r>
    </w:p>
    <w:p w14:paraId="4ADA67C7" w14:textId="05396ADC" w:rsidR="00C90F84" w:rsidRPr="007B0CEC" w:rsidRDefault="00C90F84" w:rsidP="00FA324B">
      <w:pPr>
        <w:pStyle w:val="ListParagraph"/>
        <w:numPr>
          <w:ilvl w:val="1"/>
          <w:numId w:val="28"/>
        </w:numPr>
        <w:tabs>
          <w:tab w:val="left" w:pos="709"/>
        </w:tabs>
        <w:spacing w:after="0" w:line="234" w:lineRule="auto"/>
        <w:ind w:left="709" w:right="429" w:hanging="283"/>
        <w:jc w:val="both"/>
        <w:rPr>
          <w:rFonts w:eastAsia="Times New Roman" w:cstheme="minorHAnsi"/>
          <w:sz w:val="24"/>
          <w:szCs w:val="24"/>
        </w:rPr>
      </w:pPr>
      <w:r w:rsidRPr="007B0CEC">
        <w:rPr>
          <w:rFonts w:eastAsia="Times New Roman" w:cstheme="minorHAnsi"/>
          <w:sz w:val="24"/>
          <w:szCs w:val="24"/>
        </w:rPr>
        <w:t>τους φοιτητές/τριες οι οποίοι</w:t>
      </w:r>
      <w:r w:rsidR="003E2BE9" w:rsidRPr="007B0CEC">
        <w:rPr>
          <w:rFonts w:eastAsia="Times New Roman" w:cstheme="minorHAnsi"/>
          <w:sz w:val="24"/>
          <w:szCs w:val="24"/>
        </w:rPr>
        <w:t>/ες</w:t>
      </w:r>
      <w:r w:rsidRPr="007B0CEC">
        <w:rPr>
          <w:rFonts w:eastAsia="Times New Roman" w:cstheme="minorHAnsi"/>
          <w:sz w:val="24"/>
          <w:szCs w:val="24"/>
        </w:rPr>
        <w:t xml:space="preserve"> με τη συμπλήρωση ειδικών ερωτηματολογίων αξιολο</w:t>
      </w:r>
      <w:r w:rsidRPr="007B0CEC">
        <w:rPr>
          <w:rFonts w:eastAsia="Times New Roman" w:cstheme="minorHAnsi"/>
          <w:sz w:val="24"/>
          <w:szCs w:val="24"/>
        </w:rPr>
        <w:softHyphen/>
        <w:t xml:space="preserve">γούν </w:t>
      </w:r>
      <w:r w:rsidR="001A57DA" w:rsidRPr="007B0CEC">
        <w:rPr>
          <w:rFonts w:eastAsia="Times New Roman" w:cstheme="minorHAnsi"/>
          <w:sz w:val="24"/>
          <w:szCs w:val="24"/>
        </w:rPr>
        <w:t>(α</w:t>
      </w:r>
      <w:r w:rsidRPr="007B0CEC">
        <w:rPr>
          <w:rFonts w:eastAsia="Times New Roman" w:cstheme="minorHAnsi"/>
          <w:sz w:val="24"/>
          <w:szCs w:val="24"/>
        </w:rPr>
        <w:t xml:space="preserve">) κάθε μάθημα στο τέλος του εξαμήνου, </w:t>
      </w:r>
      <w:r w:rsidR="001A57DA" w:rsidRPr="007B0CEC">
        <w:rPr>
          <w:rFonts w:eastAsia="Times New Roman" w:cstheme="minorHAnsi"/>
          <w:sz w:val="24"/>
          <w:szCs w:val="24"/>
        </w:rPr>
        <w:t>(β</w:t>
      </w:r>
      <w:r w:rsidRPr="007B0CEC">
        <w:rPr>
          <w:rFonts w:eastAsia="Times New Roman" w:cstheme="minorHAnsi"/>
          <w:sz w:val="24"/>
          <w:szCs w:val="24"/>
        </w:rPr>
        <w:t xml:space="preserve">) το πρόγραμμα στο σύνολό του μετά την ολοκλήρωσή του. Οι αξιολογήσεις των μαθημάτων κατατίθενται στη Γραμματεία </w:t>
      </w:r>
      <w:r w:rsidR="00161681" w:rsidRPr="007B0CEC">
        <w:rPr>
          <w:rFonts w:eastAsia="Times New Roman" w:cstheme="minorHAnsi"/>
          <w:sz w:val="24"/>
          <w:szCs w:val="24"/>
        </w:rPr>
        <w:t xml:space="preserve">ή/και </w:t>
      </w:r>
      <w:r w:rsidR="00991E50" w:rsidRPr="007B0CEC">
        <w:rPr>
          <w:rFonts w:eastAsia="Times New Roman" w:cstheme="minorHAnsi"/>
          <w:sz w:val="24"/>
          <w:szCs w:val="24"/>
        </w:rPr>
        <w:t>ηλεκτρονικά</w:t>
      </w:r>
      <w:r w:rsidR="001047A3">
        <w:rPr>
          <w:rFonts w:eastAsia="Times New Roman" w:cstheme="minorHAnsi"/>
          <w:sz w:val="24"/>
          <w:szCs w:val="24"/>
        </w:rPr>
        <w:t xml:space="preserve"> (βλ. κεφ. 11, παρ. 4)</w:t>
      </w:r>
    </w:p>
    <w:p w14:paraId="37CC12DD" w14:textId="6514C263" w:rsidR="00C90F84" w:rsidRDefault="00C90F84" w:rsidP="00FA324B">
      <w:pPr>
        <w:numPr>
          <w:ilvl w:val="0"/>
          <w:numId w:val="29"/>
        </w:numPr>
        <w:tabs>
          <w:tab w:val="left" w:pos="709"/>
          <w:tab w:val="left" w:pos="1080"/>
        </w:tabs>
        <w:spacing w:after="0" w:line="229" w:lineRule="auto"/>
        <w:ind w:left="709" w:right="429" w:hanging="283"/>
        <w:jc w:val="both"/>
        <w:rPr>
          <w:rFonts w:eastAsia="Times New Roman" w:cstheme="minorHAnsi"/>
          <w:sz w:val="24"/>
          <w:szCs w:val="24"/>
        </w:rPr>
      </w:pPr>
      <w:r w:rsidRPr="007B0CEC">
        <w:rPr>
          <w:rFonts w:eastAsia="Times New Roman" w:cstheme="minorHAnsi"/>
          <w:sz w:val="24"/>
          <w:szCs w:val="24"/>
        </w:rPr>
        <w:t xml:space="preserve">τα μέλη της </w:t>
      </w:r>
      <w:r w:rsidRPr="007B0CEC">
        <w:rPr>
          <w:sz w:val="24"/>
          <w:szCs w:val="24"/>
        </w:rPr>
        <w:t xml:space="preserve">Συνέλευσης </w:t>
      </w:r>
      <w:r w:rsidR="00385F73" w:rsidRPr="007B0CEC">
        <w:rPr>
          <w:sz w:val="24"/>
          <w:szCs w:val="24"/>
        </w:rPr>
        <w:t>του ΤΑΓΦ</w:t>
      </w:r>
      <w:r w:rsidRPr="007B0CEC">
        <w:rPr>
          <w:rFonts w:eastAsia="Times New Roman" w:cstheme="minorHAnsi"/>
          <w:sz w:val="24"/>
          <w:szCs w:val="24"/>
        </w:rPr>
        <w:t xml:space="preserve"> με βάση την έκθεση που συντάσσουν μέλη της ΣΕ μετά από μελέτη των αξιολογήσεων </w:t>
      </w:r>
      <w:r w:rsidR="00161681" w:rsidRPr="007B0CEC">
        <w:rPr>
          <w:rFonts w:eastAsia="Times New Roman" w:cstheme="minorHAnsi"/>
          <w:sz w:val="24"/>
          <w:szCs w:val="24"/>
        </w:rPr>
        <w:t xml:space="preserve">κατά τη λήξη </w:t>
      </w:r>
      <w:r w:rsidR="00991E50" w:rsidRPr="007B0CEC">
        <w:rPr>
          <w:rFonts w:eastAsia="Times New Roman" w:cstheme="minorHAnsi"/>
          <w:sz w:val="24"/>
          <w:szCs w:val="24"/>
        </w:rPr>
        <w:t>του προγράμματος</w:t>
      </w:r>
    </w:p>
    <w:p w14:paraId="656C5647" w14:textId="77777777" w:rsidR="001E0534" w:rsidRDefault="001E0534" w:rsidP="001E0534">
      <w:pPr>
        <w:tabs>
          <w:tab w:val="left" w:pos="709"/>
          <w:tab w:val="left" w:pos="1080"/>
        </w:tabs>
        <w:spacing w:after="0" w:line="229" w:lineRule="auto"/>
        <w:ind w:left="709" w:right="429"/>
        <w:jc w:val="both"/>
        <w:rPr>
          <w:rFonts w:eastAsia="Times New Roman" w:cstheme="minorHAnsi"/>
          <w:sz w:val="24"/>
          <w:szCs w:val="24"/>
        </w:rPr>
      </w:pPr>
    </w:p>
    <w:p w14:paraId="0836BC76" w14:textId="77777777" w:rsidR="001E0534" w:rsidRPr="007B0CEC" w:rsidRDefault="001E0534" w:rsidP="001E0534">
      <w:pPr>
        <w:tabs>
          <w:tab w:val="left" w:pos="709"/>
          <w:tab w:val="left" w:pos="1080"/>
        </w:tabs>
        <w:spacing w:after="0" w:line="229" w:lineRule="auto"/>
        <w:ind w:left="709" w:right="429"/>
        <w:jc w:val="both"/>
        <w:rPr>
          <w:rFonts w:eastAsia="Times New Roman" w:cstheme="minorHAnsi"/>
          <w:sz w:val="24"/>
          <w:szCs w:val="24"/>
        </w:rPr>
      </w:pPr>
    </w:p>
    <w:p w14:paraId="2AFC6C66" w14:textId="77777777" w:rsidR="00C90F84" w:rsidRPr="007B0CEC" w:rsidRDefault="00C90F84" w:rsidP="00FA324B">
      <w:pPr>
        <w:pStyle w:val="NoSpacing"/>
        <w:ind w:left="426" w:right="429"/>
        <w:jc w:val="both"/>
        <w:rPr>
          <w:rFonts w:eastAsia="Times New Roman"/>
          <w:sz w:val="24"/>
          <w:szCs w:val="24"/>
        </w:rPr>
      </w:pPr>
    </w:p>
    <w:p w14:paraId="2B00C56A" w14:textId="77777777" w:rsidR="001E0534" w:rsidRDefault="001E0534" w:rsidP="001E0534">
      <w:pPr>
        <w:pStyle w:val="NoSpacing"/>
        <w:shd w:val="clear" w:color="auto" w:fill="FFE25D"/>
        <w:ind w:left="426" w:right="429"/>
        <w:jc w:val="center"/>
        <w:rPr>
          <w:rFonts w:eastAsia="Times New Roman" w:cstheme="minorHAnsi"/>
          <w:b/>
          <w:sz w:val="24"/>
          <w:szCs w:val="24"/>
        </w:rPr>
      </w:pPr>
    </w:p>
    <w:p w14:paraId="76B1EB6B" w14:textId="2FAD7934" w:rsidR="00C90F84" w:rsidRPr="001E0534" w:rsidRDefault="00BB3A85" w:rsidP="001E0534">
      <w:pPr>
        <w:pStyle w:val="NoSpacing"/>
        <w:shd w:val="clear" w:color="auto" w:fill="FFE25D"/>
        <w:ind w:left="426" w:right="429"/>
        <w:jc w:val="center"/>
        <w:rPr>
          <w:rFonts w:eastAsia="Times New Roman" w:cstheme="minorHAnsi"/>
          <w:b/>
          <w:sz w:val="24"/>
          <w:szCs w:val="24"/>
        </w:rPr>
      </w:pPr>
      <w:r w:rsidRPr="001E0534">
        <w:rPr>
          <w:rFonts w:eastAsia="Times New Roman" w:cstheme="minorHAnsi"/>
          <w:b/>
          <w:sz w:val="24"/>
          <w:szCs w:val="24"/>
        </w:rPr>
        <w:t>Μ</w:t>
      </w:r>
      <w:r w:rsidR="00C90F84" w:rsidRPr="001E0534">
        <w:rPr>
          <w:rFonts w:eastAsia="Times New Roman" w:cstheme="minorHAnsi"/>
          <w:b/>
          <w:sz w:val="24"/>
          <w:szCs w:val="24"/>
        </w:rPr>
        <w:t xml:space="preserve">ΑΘΗΜΑΤΑ ΤΗΣ </w:t>
      </w:r>
      <w:r w:rsidRPr="001E0534">
        <w:rPr>
          <w:rFonts w:eastAsia="Times New Roman" w:cstheme="minorHAnsi"/>
          <w:b/>
          <w:sz w:val="24"/>
          <w:szCs w:val="24"/>
        </w:rPr>
        <w:t>ΕΙΔΙΚΕΥΣΗΣ</w:t>
      </w:r>
    </w:p>
    <w:p w14:paraId="2125388C" w14:textId="3C1C09E9" w:rsidR="007B0CEC" w:rsidRPr="001E0534" w:rsidRDefault="00C90F84" w:rsidP="001E0534">
      <w:pPr>
        <w:pStyle w:val="NoSpacing"/>
        <w:shd w:val="clear" w:color="auto" w:fill="FFE25D"/>
        <w:ind w:left="426" w:right="429"/>
        <w:jc w:val="center"/>
        <w:rPr>
          <w:rFonts w:eastAsia="Times New Roman" w:cstheme="minorHAnsi"/>
          <w:b/>
          <w:sz w:val="24"/>
          <w:szCs w:val="24"/>
        </w:rPr>
      </w:pPr>
      <w:r w:rsidRPr="001E0534">
        <w:rPr>
          <w:rFonts w:eastAsia="Times New Roman" w:cstheme="minorHAnsi"/>
          <w:b/>
          <w:sz w:val="24"/>
          <w:szCs w:val="24"/>
        </w:rPr>
        <w:t>«</w:t>
      </w:r>
      <w:r w:rsidR="00733142" w:rsidRPr="00733142">
        <w:rPr>
          <w:rFonts w:eastAsia="Times New Roman" w:cstheme="minorHAnsi"/>
          <w:b/>
          <w:sz w:val="24"/>
          <w:szCs w:val="24"/>
        </w:rPr>
        <w:t>Αγγλόφωνη λογοτεχνία και πολιτισμός του 19ου και 20ου αιώνα</w:t>
      </w:r>
      <w:r w:rsidR="00DD37BB" w:rsidRPr="001E0534">
        <w:rPr>
          <w:rFonts w:eastAsia="Times New Roman" w:cstheme="minorHAnsi"/>
          <w:b/>
          <w:sz w:val="24"/>
          <w:szCs w:val="24"/>
        </w:rPr>
        <w:t>» (20</w:t>
      </w:r>
      <w:r w:rsidR="00733142" w:rsidRPr="00733142">
        <w:rPr>
          <w:rFonts w:eastAsia="Times New Roman" w:cstheme="minorHAnsi"/>
          <w:b/>
          <w:sz w:val="24"/>
          <w:szCs w:val="24"/>
        </w:rPr>
        <w:t>21</w:t>
      </w:r>
      <w:r w:rsidR="00DD37BB" w:rsidRPr="001E0534">
        <w:rPr>
          <w:rFonts w:eastAsia="Times New Roman" w:cstheme="minorHAnsi"/>
          <w:b/>
          <w:sz w:val="24"/>
          <w:szCs w:val="24"/>
        </w:rPr>
        <w:t>-202</w:t>
      </w:r>
      <w:r w:rsidR="00733142" w:rsidRPr="00FF78B2">
        <w:rPr>
          <w:rFonts w:eastAsia="Times New Roman" w:cstheme="minorHAnsi"/>
          <w:b/>
          <w:sz w:val="24"/>
          <w:szCs w:val="24"/>
        </w:rPr>
        <w:t>3</w:t>
      </w:r>
      <w:r w:rsidRPr="001E0534">
        <w:rPr>
          <w:rFonts w:eastAsia="Times New Roman" w:cstheme="minorHAnsi"/>
          <w:b/>
          <w:sz w:val="24"/>
          <w:szCs w:val="24"/>
        </w:rPr>
        <w:t>)</w:t>
      </w:r>
    </w:p>
    <w:p w14:paraId="2512E960" w14:textId="77777777" w:rsidR="0034270E" w:rsidRPr="001E0534" w:rsidRDefault="0034270E" w:rsidP="001E0534">
      <w:pPr>
        <w:pStyle w:val="NoSpacing"/>
        <w:shd w:val="clear" w:color="auto" w:fill="FFE25D"/>
        <w:ind w:left="426" w:right="429"/>
        <w:jc w:val="both"/>
        <w:rPr>
          <w:rFonts w:eastAsia="Times New Roman" w:cstheme="minorHAnsi"/>
          <w:b/>
          <w:sz w:val="24"/>
          <w:szCs w:val="24"/>
        </w:rPr>
      </w:pPr>
    </w:p>
    <w:p w14:paraId="06397B22" w14:textId="77777777" w:rsidR="001E0534" w:rsidRDefault="001E0534" w:rsidP="00FA324B">
      <w:pPr>
        <w:spacing w:after="0" w:line="240" w:lineRule="auto"/>
        <w:ind w:left="426" w:right="429"/>
        <w:jc w:val="both"/>
        <w:rPr>
          <w:rFonts w:cstheme="minorHAnsi"/>
          <w:sz w:val="24"/>
          <w:szCs w:val="24"/>
        </w:rPr>
      </w:pPr>
    </w:p>
    <w:p w14:paraId="71C4AA38" w14:textId="7182C2FC" w:rsidR="00792208" w:rsidRDefault="00792208" w:rsidP="00FA324B">
      <w:pPr>
        <w:spacing w:after="0" w:line="240" w:lineRule="auto"/>
        <w:ind w:left="426" w:right="429"/>
        <w:jc w:val="both"/>
        <w:rPr>
          <w:rFonts w:cstheme="minorHAnsi"/>
          <w:sz w:val="24"/>
          <w:szCs w:val="24"/>
        </w:rPr>
      </w:pPr>
      <w:r w:rsidRPr="007B0CEC">
        <w:rPr>
          <w:rFonts w:cstheme="minorHAnsi"/>
          <w:sz w:val="24"/>
          <w:szCs w:val="24"/>
        </w:rPr>
        <w:t xml:space="preserve">Το ωρολόγιο πρόγραμμα </w:t>
      </w:r>
      <w:r w:rsidR="0034270E" w:rsidRPr="007B0CEC">
        <w:rPr>
          <w:rFonts w:cstheme="minorHAnsi"/>
          <w:sz w:val="24"/>
          <w:szCs w:val="24"/>
        </w:rPr>
        <w:t xml:space="preserve">των </w:t>
      </w:r>
      <w:r w:rsidRPr="007B0CEC">
        <w:rPr>
          <w:rFonts w:cstheme="minorHAnsi"/>
          <w:sz w:val="24"/>
          <w:szCs w:val="24"/>
        </w:rPr>
        <w:t xml:space="preserve">μαθημάτων ανακοινώνεται πριν από την έναρξη του εκάστοτε εξαμήνου. </w:t>
      </w:r>
      <w:r w:rsidR="00FE1196" w:rsidRPr="007B0CEC">
        <w:rPr>
          <w:rFonts w:cstheme="minorHAnsi"/>
          <w:sz w:val="24"/>
          <w:szCs w:val="24"/>
        </w:rPr>
        <w:t>Επικαιροποιημένες περιγραφές</w:t>
      </w:r>
      <w:r w:rsidRPr="007B0CEC">
        <w:rPr>
          <w:rFonts w:cstheme="minorHAnsi"/>
          <w:sz w:val="24"/>
          <w:szCs w:val="24"/>
        </w:rPr>
        <w:t xml:space="preserve"> </w:t>
      </w:r>
      <w:r w:rsidR="00FE1196" w:rsidRPr="007B0CEC">
        <w:rPr>
          <w:rFonts w:cstheme="minorHAnsi"/>
          <w:sz w:val="24"/>
          <w:szCs w:val="24"/>
        </w:rPr>
        <w:t xml:space="preserve">αναρτώνται στην ιστοσελίδα του </w:t>
      </w:r>
      <w:r w:rsidR="00F8339B" w:rsidRPr="007B0CEC">
        <w:rPr>
          <w:rFonts w:cstheme="minorHAnsi"/>
          <w:sz w:val="24"/>
          <w:szCs w:val="24"/>
        </w:rPr>
        <w:t>Τμήματος</w:t>
      </w:r>
      <w:r w:rsidR="00FE1196" w:rsidRPr="007B0CEC">
        <w:rPr>
          <w:rFonts w:cstheme="minorHAnsi"/>
          <w:sz w:val="24"/>
          <w:szCs w:val="24"/>
        </w:rPr>
        <w:t xml:space="preserve"> και αναλυτικά σχεδιαγράμματα </w:t>
      </w:r>
      <w:r w:rsidRPr="007B0CEC">
        <w:rPr>
          <w:rFonts w:cstheme="minorHAnsi"/>
          <w:sz w:val="24"/>
          <w:szCs w:val="24"/>
        </w:rPr>
        <w:t>δίνονται στην τάξη από τους</w:t>
      </w:r>
      <w:r w:rsidRPr="00D02479">
        <w:rPr>
          <w:rFonts w:cstheme="minorHAnsi"/>
          <w:sz w:val="24"/>
          <w:szCs w:val="24"/>
        </w:rPr>
        <w:t>/</w:t>
      </w:r>
      <w:r w:rsidRPr="007B0CEC">
        <w:rPr>
          <w:rFonts w:cstheme="minorHAnsi"/>
          <w:sz w:val="24"/>
          <w:szCs w:val="24"/>
        </w:rPr>
        <w:t>τις διδάσκοντες</w:t>
      </w:r>
      <w:r w:rsidRPr="00D02479">
        <w:rPr>
          <w:rFonts w:cstheme="minorHAnsi"/>
          <w:sz w:val="24"/>
          <w:szCs w:val="24"/>
        </w:rPr>
        <w:t>/</w:t>
      </w:r>
      <w:r w:rsidRPr="007B0CEC">
        <w:rPr>
          <w:rFonts w:cstheme="minorHAnsi"/>
          <w:sz w:val="24"/>
          <w:szCs w:val="24"/>
        </w:rPr>
        <w:t>ουσες.</w:t>
      </w:r>
    </w:p>
    <w:p w14:paraId="407F28FF" w14:textId="77777777" w:rsidR="00AD7B7B" w:rsidRDefault="00AD7B7B" w:rsidP="00FA324B">
      <w:pPr>
        <w:spacing w:after="0" w:line="240" w:lineRule="auto"/>
        <w:ind w:left="426" w:right="429"/>
        <w:jc w:val="both"/>
        <w:rPr>
          <w:rFonts w:cstheme="minorHAnsi"/>
          <w:sz w:val="24"/>
          <w:szCs w:val="24"/>
        </w:rPr>
      </w:pPr>
    </w:p>
    <w:p w14:paraId="731B3A1A" w14:textId="77777777" w:rsidR="00AD7B7B" w:rsidRDefault="00AD7B7B" w:rsidP="00FA324B">
      <w:pPr>
        <w:spacing w:after="0" w:line="240" w:lineRule="auto"/>
        <w:ind w:left="426" w:right="429"/>
        <w:jc w:val="both"/>
        <w:rPr>
          <w:rFonts w:cstheme="minorHAnsi"/>
          <w:sz w:val="24"/>
          <w:szCs w:val="24"/>
        </w:rPr>
      </w:pPr>
    </w:p>
    <w:p w14:paraId="068D0DE9" w14:textId="77777777" w:rsidR="00AA726E" w:rsidRPr="007B0CEC" w:rsidRDefault="00AA726E" w:rsidP="00AA726E">
      <w:pPr>
        <w:spacing w:after="0" w:line="240" w:lineRule="auto"/>
        <w:ind w:left="425" w:right="431"/>
        <w:jc w:val="center"/>
        <w:rPr>
          <w:rFonts w:cstheme="minorHAnsi"/>
          <w:b/>
          <w:sz w:val="24"/>
          <w:szCs w:val="24"/>
        </w:rPr>
      </w:pPr>
      <w:r w:rsidRPr="007B0CEC">
        <w:rPr>
          <w:rFonts w:cstheme="minorHAnsi"/>
          <w:b/>
          <w:sz w:val="24"/>
          <w:szCs w:val="24"/>
        </w:rPr>
        <w:t>Α' Εξάμηνο</w:t>
      </w:r>
    </w:p>
    <w:p w14:paraId="6C5B5E29" w14:textId="77777777" w:rsidR="00AA726E" w:rsidRDefault="00AA726E" w:rsidP="00AA726E">
      <w:pPr>
        <w:pStyle w:val="BodyA"/>
        <w:ind w:left="425" w:right="431"/>
        <w:rPr>
          <w:rFonts w:ascii="Calibri" w:eastAsia="Calibri" w:hAnsi="Calibri" w:cs="Calibri"/>
          <w:b/>
          <w:bCs/>
          <w:lang w:val="el-GR"/>
        </w:rPr>
      </w:pPr>
    </w:p>
    <w:p w14:paraId="083845C8" w14:textId="1D0D6C1C" w:rsidR="00AA726E" w:rsidRPr="007D3405" w:rsidRDefault="00AA726E" w:rsidP="00AD7B7B">
      <w:pPr>
        <w:pStyle w:val="BodyA"/>
        <w:ind w:left="425" w:right="431"/>
        <w:jc w:val="both"/>
        <w:rPr>
          <w:rFonts w:ascii="Calibri" w:eastAsia="Calibri" w:hAnsi="Calibri" w:cs="Calibri"/>
          <w:b/>
          <w:bCs/>
          <w:lang w:val="el-GR"/>
        </w:rPr>
      </w:pPr>
      <w:r w:rsidRPr="007D3405">
        <w:rPr>
          <w:rFonts w:ascii="Calibri" w:eastAsia="Calibri" w:hAnsi="Calibri" w:cs="Calibri"/>
          <w:b/>
          <w:bCs/>
          <w:lang w:val="el-GR"/>
        </w:rPr>
        <w:t>Μεθοδολογία της έρευνας</w:t>
      </w:r>
      <w:r w:rsidR="00F73325">
        <w:rPr>
          <w:rFonts w:ascii="Calibri" w:eastAsia="Calibri" w:hAnsi="Calibri" w:cs="Calibri"/>
          <w:b/>
          <w:bCs/>
          <w:lang w:val="el-GR"/>
        </w:rPr>
        <w:t xml:space="preserve"> </w:t>
      </w:r>
      <w:r w:rsidRPr="007D3405">
        <w:rPr>
          <w:rFonts w:ascii="Calibri" w:eastAsia="Calibri" w:hAnsi="Calibri" w:cs="Calibri"/>
          <w:b/>
          <w:bCs/>
          <w:lang w:val="el-GR"/>
        </w:rPr>
        <w:t>—</w:t>
      </w:r>
      <w:r w:rsidR="00F73325">
        <w:rPr>
          <w:rFonts w:ascii="Calibri" w:eastAsia="Calibri" w:hAnsi="Calibri" w:cs="Calibri"/>
          <w:b/>
          <w:bCs/>
          <w:lang w:val="el-GR"/>
        </w:rPr>
        <w:t xml:space="preserve"> </w:t>
      </w:r>
      <w:r w:rsidRPr="007D3405">
        <w:rPr>
          <w:rFonts w:ascii="Calibri" w:eastAsia="Calibri" w:hAnsi="Calibri" w:cs="Calibri"/>
          <w:b/>
          <w:bCs/>
          <w:lang w:val="el-GR"/>
        </w:rPr>
        <w:t>θεωρητικές και πολιτισμικές προσεγγίσεις στην αγγλόφωνη λογοτεχνία του 19</w:t>
      </w:r>
      <w:r w:rsidRPr="007D3405">
        <w:rPr>
          <w:rFonts w:ascii="Calibri" w:eastAsia="Calibri" w:hAnsi="Calibri" w:cs="Calibri"/>
          <w:b/>
          <w:bCs/>
          <w:vertAlign w:val="superscript"/>
          <w:lang w:val="el-GR"/>
        </w:rPr>
        <w:t>ου</w:t>
      </w:r>
      <w:r w:rsidRPr="007D3405">
        <w:rPr>
          <w:rFonts w:ascii="Calibri" w:eastAsia="Calibri" w:hAnsi="Calibri" w:cs="Calibri"/>
          <w:b/>
          <w:bCs/>
          <w:lang w:val="el-GR"/>
        </w:rPr>
        <w:t>-20</w:t>
      </w:r>
      <w:r w:rsidRPr="007D3405">
        <w:rPr>
          <w:rFonts w:ascii="Calibri" w:eastAsia="Calibri" w:hAnsi="Calibri" w:cs="Calibri"/>
          <w:b/>
          <w:bCs/>
          <w:vertAlign w:val="superscript"/>
          <w:lang w:val="el-GR"/>
        </w:rPr>
        <w:t>ου</w:t>
      </w:r>
      <w:r w:rsidRPr="007D3405">
        <w:rPr>
          <w:rFonts w:ascii="Calibri" w:eastAsia="Calibri" w:hAnsi="Calibri" w:cs="Calibri"/>
          <w:b/>
          <w:bCs/>
          <w:lang w:val="el-GR"/>
        </w:rPr>
        <w:t xml:space="preserve"> αιώνα</w:t>
      </w:r>
    </w:p>
    <w:p w14:paraId="48989A44" w14:textId="09DB437C" w:rsidR="00AA726E" w:rsidRPr="007D3405" w:rsidRDefault="00AA726E" w:rsidP="00AD7B7B">
      <w:pPr>
        <w:pStyle w:val="BodyA"/>
        <w:ind w:left="425" w:right="431"/>
        <w:jc w:val="both"/>
        <w:rPr>
          <w:rFonts w:ascii="Calibri" w:eastAsia="Calibri" w:hAnsi="Calibri" w:cs="Calibri"/>
          <w:lang w:val="el-GR"/>
        </w:rPr>
      </w:pPr>
      <w:r w:rsidRPr="007D3405">
        <w:rPr>
          <w:rFonts w:ascii="Calibri" w:eastAsia="Calibri" w:hAnsi="Calibri" w:cs="Calibri"/>
          <w:lang w:val="el-GR"/>
        </w:rPr>
        <w:t xml:space="preserve">Άγγελος Ευαγγέλου, </w:t>
      </w:r>
      <w:r w:rsidR="00F763D2">
        <w:rPr>
          <w:rFonts w:ascii="Calibri" w:eastAsia="Calibri" w:hAnsi="Calibri" w:cs="Calibri"/>
          <w:lang w:val="en-GB"/>
        </w:rPr>
        <w:t>M</w:t>
      </w:r>
      <w:r w:rsidRPr="007D3405">
        <w:rPr>
          <w:rFonts w:ascii="Calibri" w:eastAsia="Calibri" w:hAnsi="Calibri" w:cs="Calibri"/>
          <w:lang w:val="el-GR"/>
        </w:rPr>
        <w:t>ίνα Καραβαντά, Χριστίνα Ντόκου</w:t>
      </w:r>
    </w:p>
    <w:p w14:paraId="2162FCD8" w14:textId="77777777" w:rsidR="00AA726E" w:rsidRPr="007D3405" w:rsidRDefault="00AA726E" w:rsidP="00AD7B7B">
      <w:pPr>
        <w:pStyle w:val="BodyA"/>
        <w:ind w:left="425" w:right="431"/>
        <w:jc w:val="both"/>
        <w:rPr>
          <w:rFonts w:ascii="Calibri" w:eastAsia="Calibri" w:hAnsi="Calibri" w:cs="Calibri"/>
          <w:lang w:val="el-GR"/>
        </w:rPr>
      </w:pPr>
    </w:p>
    <w:p w14:paraId="6D8AB1A6" w14:textId="77777777" w:rsidR="00AA726E" w:rsidRPr="007D3405" w:rsidRDefault="00AA726E" w:rsidP="00AD7B7B">
      <w:pPr>
        <w:pStyle w:val="BodyA"/>
        <w:ind w:left="425" w:right="431"/>
        <w:jc w:val="both"/>
        <w:rPr>
          <w:rFonts w:ascii="Calibri" w:eastAsia="Calibri" w:hAnsi="Calibri" w:cs="Calibri"/>
          <w:lang w:val="el-GR"/>
        </w:rPr>
      </w:pPr>
      <w:r w:rsidRPr="007D3405">
        <w:rPr>
          <w:rFonts w:ascii="Calibri" w:eastAsia="Calibri" w:hAnsi="Calibri" w:cs="Calibri"/>
          <w:lang w:val="el-GR"/>
        </w:rPr>
        <w:t xml:space="preserve">Το μάθημα αποτελείται από μία σειρά σεμιναρίων τα οποία διδάσκονται από τα μέλη ΔΕΠ του τομέα λογοτεχνίας και πολιτισμού. Σκοπός του μαθήματος είναι η περαιτέρω ανάπτυξη εξειδικευμένων μεθοδολογικών εργαλείων που απαιτούνται για την εκπόνηση μεταπτυχιακών ερευνητικών εργασιών και της μεταπτυχιακής διπλωματικής εργασίας. Στο πλαίσιο των σεμιναρίων, θα ολοκληρωθούν σύντομες προφορικές και γραπτές εργασίες, καθώς επίσης και μια τελική ερευνητική εργασία.  </w:t>
      </w:r>
    </w:p>
    <w:p w14:paraId="7CCE1C92" w14:textId="77777777" w:rsidR="00AA726E" w:rsidRPr="007D3405" w:rsidRDefault="00AA726E" w:rsidP="00AD7B7B">
      <w:pPr>
        <w:pStyle w:val="BodyA"/>
        <w:ind w:left="425" w:right="431"/>
        <w:jc w:val="both"/>
        <w:rPr>
          <w:rFonts w:ascii="Calibri" w:eastAsia="Calibri" w:hAnsi="Calibri" w:cs="Calibri"/>
          <w:lang w:val="el-GR"/>
        </w:rPr>
      </w:pPr>
    </w:p>
    <w:p w14:paraId="2A20E218" w14:textId="77777777" w:rsidR="00B03608" w:rsidRDefault="00AA726E" w:rsidP="00AD7B7B">
      <w:pPr>
        <w:spacing w:after="0" w:line="240" w:lineRule="auto"/>
        <w:ind w:left="425" w:right="431"/>
        <w:jc w:val="both"/>
        <w:rPr>
          <w:rFonts w:ascii="Calibri" w:hAnsi="Calibri" w:cs="Calibri"/>
          <w:b/>
          <w:bCs/>
          <w:sz w:val="24"/>
          <w:szCs w:val="24"/>
        </w:rPr>
      </w:pPr>
      <w:r w:rsidRPr="007D3405">
        <w:rPr>
          <w:rFonts w:ascii="Calibri" w:hAnsi="Calibri" w:cs="Calibri"/>
          <w:b/>
          <w:bCs/>
          <w:sz w:val="24"/>
          <w:szCs w:val="24"/>
        </w:rPr>
        <w:t>Η τρέλα στην αγγλόφωνη λογοτεχνία του 19</w:t>
      </w:r>
      <w:r w:rsidRPr="007D3405">
        <w:rPr>
          <w:rFonts w:ascii="Calibri" w:hAnsi="Calibri" w:cs="Calibri"/>
          <w:b/>
          <w:bCs/>
          <w:sz w:val="24"/>
          <w:szCs w:val="24"/>
          <w:vertAlign w:val="superscript"/>
        </w:rPr>
        <w:t>ου</w:t>
      </w:r>
      <w:r w:rsidRPr="007D3405">
        <w:rPr>
          <w:rFonts w:ascii="Calibri" w:hAnsi="Calibri" w:cs="Calibri"/>
          <w:b/>
          <w:bCs/>
          <w:sz w:val="24"/>
          <w:szCs w:val="24"/>
        </w:rPr>
        <w:t xml:space="preserve"> και του 20</w:t>
      </w:r>
      <w:r w:rsidRPr="007D3405">
        <w:rPr>
          <w:rFonts w:ascii="Calibri" w:hAnsi="Calibri" w:cs="Calibri"/>
          <w:b/>
          <w:bCs/>
          <w:sz w:val="24"/>
          <w:szCs w:val="24"/>
          <w:vertAlign w:val="superscript"/>
        </w:rPr>
        <w:t>ού</w:t>
      </w:r>
      <w:r w:rsidRPr="007D3405">
        <w:rPr>
          <w:rFonts w:ascii="Calibri" w:hAnsi="Calibri" w:cs="Calibri"/>
          <w:b/>
          <w:bCs/>
          <w:sz w:val="24"/>
          <w:szCs w:val="24"/>
        </w:rPr>
        <w:t xml:space="preserve"> αιώνα </w:t>
      </w:r>
    </w:p>
    <w:p w14:paraId="0A2B0334" w14:textId="704F41F0" w:rsidR="00AA726E" w:rsidRPr="007D3405" w:rsidRDefault="00AA726E" w:rsidP="00AD7B7B">
      <w:pPr>
        <w:spacing w:after="0" w:line="240" w:lineRule="auto"/>
        <w:ind w:left="425" w:right="431"/>
        <w:jc w:val="both"/>
        <w:rPr>
          <w:rFonts w:ascii="Calibri" w:hAnsi="Calibri" w:cs="Calibri"/>
          <w:sz w:val="24"/>
          <w:szCs w:val="24"/>
        </w:rPr>
      </w:pPr>
      <w:r w:rsidRPr="007D3405">
        <w:rPr>
          <w:rFonts w:ascii="Calibri" w:hAnsi="Calibri" w:cs="Calibri"/>
          <w:sz w:val="24"/>
          <w:szCs w:val="24"/>
        </w:rPr>
        <w:t>Άγγελος Ευαγγέλου</w:t>
      </w:r>
    </w:p>
    <w:p w14:paraId="2F26A69A" w14:textId="77777777" w:rsidR="00AA726E" w:rsidRPr="007D3405" w:rsidRDefault="00AA726E" w:rsidP="00AD7B7B">
      <w:pPr>
        <w:spacing w:after="0" w:line="240" w:lineRule="auto"/>
        <w:ind w:left="425" w:right="431"/>
        <w:jc w:val="both"/>
        <w:rPr>
          <w:rFonts w:ascii="Calibri" w:hAnsi="Calibri" w:cs="Calibri"/>
          <w:b/>
          <w:bCs/>
          <w:sz w:val="24"/>
          <w:szCs w:val="24"/>
        </w:rPr>
      </w:pPr>
    </w:p>
    <w:p w14:paraId="78D22B12" w14:textId="77777777" w:rsidR="00AA726E" w:rsidRPr="007D3405" w:rsidRDefault="00AA726E" w:rsidP="00AD7B7B">
      <w:pPr>
        <w:spacing w:after="0" w:line="240" w:lineRule="auto"/>
        <w:ind w:left="425" w:right="431"/>
        <w:jc w:val="both"/>
        <w:rPr>
          <w:rFonts w:ascii="Calibri" w:hAnsi="Calibri" w:cs="Calibri"/>
          <w:sz w:val="24"/>
          <w:szCs w:val="24"/>
        </w:rPr>
      </w:pPr>
      <w:r w:rsidRPr="007D3405">
        <w:rPr>
          <w:rFonts w:ascii="Calibri" w:hAnsi="Calibri" w:cs="Calibri"/>
          <w:sz w:val="24"/>
          <w:szCs w:val="24"/>
        </w:rPr>
        <w:t>Το μάθημα επικεντρώνεται σε Αγγλικά και Αμερικανικά λογοτεχνικά κείμενα του 19</w:t>
      </w:r>
      <w:r w:rsidRPr="007D3405">
        <w:rPr>
          <w:rFonts w:ascii="Calibri" w:hAnsi="Calibri" w:cs="Calibri"/>
          <w:sz w:val="24"/>
          <w:szCs w:val="24"/>
          <w:vertAlign w:val="superscript"/>
        </w:rPr>
        <w:t>ου</w:t>
      </w:r>
      <w:r w:rsidRPr="007D3405">
        <w:rPr>
          <w:rFonts w:ascii="Calibri" w:hAnsi="Calibri" w:cs="Calibri"/>
          <w:sz w:val="24"/>
          <w:szCs w:val="24"/>
        </w:rPr>
        <w:t xml:space="preserve"> και 20</w:t>
      </w:r>
      <w:r w:rsidRPr="007D3405">
        <w:rPr>
          <w:rFonts w:ascii="Calibri" w:hAnsi="Calibri" w:cs="Calibri"/>
          <w:sz w:val="24"/>
          <w:szCs w:val="24"/>
          <w:vertAlign w:val="superscript"/>
        </w:rPr>
        <w:t>ού</w:t>
      </w:r>
      <w:r w:rsidRPr="007D3405">
        <w:rPr>
          <w:rFonts w:ascii="Calibri" w:hAnsi="Calibri" w:cs="Calibri"/>
          <w:sz w:val="24"/>
          <w:szCs w:val="24"/>
        </w:rPr>
        <w:t xml:space="preserve"> αιώνα που εξετάζουν την τρέλα ως κοινωνικό φαινόμενο, με έμφαση στην αναπαράσταση του «τρελού λόγου» και την εμπειρία της ψυχιατρικής παρέμβασης. Μέσω της ανάλυσης θεωρητικών κειμένων, θα αξιολογηθούν οι διαφορές όρων όπως «τρέλα», «παραφροσύνη», «ψύχωση» και «ψυχική ασθένεια», και θα εξεταστούν θέματα όπως η σχέση μεταξύ τρέλας και εξουσίας, κοινωνικών διακρίσεων, καλλιτεχνικότητας, φύλου, σεξουαλικότητας, κλπ. </w:t>
      </w:r>
    </w:p>
    <w:p w14:paraId="31CB5C88" w14:textId="77777777" w:rsidR="00AA726E" w:rsidRPr="007D3405" w:rsidRDefault="00AA726E" w:rsidP="00AD7B7B">
      <w:pPr>
        <w:pStyle w:val="BodyA"/>
        <w:ind w:left="425" w:right="431"/>
        <w:jc w:val="both"/>
        <w:rPr>
          <w:rFonts w:ascii="Calibri" w:eastAsia="Calibri" w:hAnsi="Calibri" w:cs="Calibri"/>
          <w:lang w:val="el-GR"/>
        </w:rPr>
      </w:pPr>
    </w:p>
    <w:p w14:paraId="551E5063" w14:textId="7FF83C7C" w:rsidR="00B03608" w:rsidRPr="00694BE3" w:rsidRDefault="00694BE3" w:rsidP="00AD7B7B">
      <w:pPr>
        <w:pStyle w:val="NormalWeb"/>
        <w:shd w:val="clear" w:color="auto" w:fill="FFFFFF"/>
        <w:spacing w:before="0" w:beforeAutospacing="0" w:after="0" w:afterAutospacing="0"/>
        <w:ind w:left="425" w:right="431"/>
        <w:jc w:val="both"/>
        <w:rPr>
          <w:rFonts w:asciiTheme="minorHAnsi" w:hAnsiTheme="minorHAnsi" w:cstheme="minorHAnsi"/>
          <w:color w:val="222222"/>
        </w:rPr>
      </w:pPr>
      <w:r w:rsidRPr="00FF78B2">
        <w:rPr>
          <w:rFonts w:asciiTheme="minorHAnsi" w:hAnsiTheme="minorHAnsi" w:cstheme="minorHAnsi"/>
          <w:b/>
          <w:bCs/>
          <w:color w:val="222222"/>
          <w:shd w:val="clear" w:color="auto" w:fill="FFFFFF"/>
          <w:lang/>
        </w:rPr>
        <w:t>Μοντερνισμοί και εικοστός πρώτος αιώνας</w:t>
      </w:r>
      <w:r w:rsidRPr="00FF78B2">
        <w:rPr>
          <w:rFonts w:asciiTheme="minorHAnsi" w:hAnsiTheme="minorHAnsi" w:cstheme="minorHAnsi"/>
          <w:b/>
          <w:bCs/>
          <w:color w:val="222222"/>
          <w:shd w:val="clear" w:color="auto" w:fill="FFFFFF"/>
        </w:rPr>
        <w:t>:</w:t>
      </w:r>
      <w:r w:rsidRPr="00FF78B2">
        <w:rPr>
          <w:rFonts w:asciiTheme="minorHAnsi" w:hAnsiTheme="minorHAnsi" w:cstheme="minorHAnsi"/>
          <w:color w:val="222222"/>
          <w:shd w:val="clear" w:color="auto" w:fill="FFFFFF"/>
          <w:lang/>
        </w:rPr>
        <w:t xml:space="preserve"> </w:t>
      </w:r>
      <w:r w:rsidRPr="00FF78B2">
        <w:rPr>
          <w:rFonts w:asciiTheme="minorHAnsi" w:hAnsiTheme="minorHAnsi" w:cstheme="minorHAnsi"/>
          <w:b/>
          <w:bCs/>
          <w:color w:val="222222"/>
        </w:rPr>
        <w:t xml:space="preserve"> μ</w:t>
      </w:r>
      <w:r w:rsidR="00AA726E" w:rsidRPr="00FF78B2">
        <w:rPr>
          <w:rFonts w:asciiTheme="minorHAnsi" w:hAnsiTheme="minorHAnsi" w:cstheme="minorHAnsi"/>
          <w:b/>
          <w:bCs/>
          <w:color w:val="222222"/>
        </w:rPr>
        <w:t>οντερνισμός και περιθωριακότητα</w:t>
      </w:r>
      <w:r w:rsidR="00AA726E" w:rsidRPr="00694BE3">
        <w:rPr>
          <w:rFonts w:asciiTheme="minorHAnsi" w:hAnsiTheme="minorHAnsi" w:cstheme="minorHAnsi"/>
          <w:color w:val="222222"/>
        </w:rPr>
        <w:t xml:space="preserve"> </w:t>
      </w:r>
    </w:p>
    <w:p w14:paraId="61A9A525" w14:textId="20331714" w:rsidR="00AA726E" w:rsidRPr="00694BE3" w:rsidRDefault="00AA726E" w:rsidP="00AD7B7B">
      <w:pPr>
        <w:pStyle w:val="NormalWeb"/>
        <w:shd w:val="clear" w:color="auto" w:fill="FFFFFF"/>
        <w:spacing w:before="0" w:beforeAutospacing="0" w:after="0" w:afterAutospacing="0"/>
        <w:ind w:left="425" w:right="431"/>
        <w:jc w:val="both"/>
        <w:rPr>
          <w:rFonts w:asciiTheme="minorHAnsi" w:hAnsiTheme="minorHAnsi" w:cstheme="minorHAnsi"/>
          <w:color w:val="222222"/>
        </w:rPr>
      </w:pPr>
      <w:r w:rsidRPr="00694BE3">
        <w:rPr>
          <w:rFonts w:asciiTheme="minorHAnsi" w:hAnsiTheme="minorHAnsi" w:cstheme="minorHAnsi"/>
          <w:color w:val="222222"/>
        </w:rPr>
        <w:t>Σταματίνα Δημακοπούλου</w:t>
      </w:r>
    </w:p>
    <w:p w14:paraId="7502DFA9" w14:textId="77777777" w:rsidR="00B03608" w:rsidRDefault="00B03608" w:rsidP="00AD7B7B">
      <w:pPr>
        <w:pStyle w:val="NormalWeb"/>
        <w:shd w:val="clear" w:color="auto" w:fill="FFFFFF"/>
        <w:spacing w:before="0" w:beforeAutospacing="0" w:after="0" w:afterAutospacing="0"/>
        <w:ind w:left="425" w:right="431"/>
        <w:jc w:val="both"/>
        <w:rPr>
          <w:rFonts w:asciiTheme="minorHAnsi" w:hAnsiTheme="minorHAnsi" w:cstheme="minorHAnsi"/>
          <w:color w:val="222222"/>
        </w:rPr>
      </w:pPr>
    </w:p>
    <w:p w14:paraId="4431712E" w14:textId="05749198" w:rsidR="00AA726E" w:rsidRPr="007D3405" w:rsidRDefault="00AA726E" w:rsidP="00AD7B7B">
      <w:pPr>
        <w:pStyle w:val="NormalWeb"/>
        <w:shd w:val="clear" w:color="auto" w:fill="FFFFFF"/>
        <w:spacing w:before="0" w:beforeAutospacing="0" w:after="0" w:afterAutospacing="0"/>
        <w:ind w:left="425" w:right="431"/>
        <w:jc w:val="both"/>
        <w:rPr>
          <w:rFonts w:asciiTheme="minorHAnsi" w:hAnsiTheme="minorHAnsi" w:cstheme="minorHAnsi"/>
          <w:color w:val="222222"/>
        </w:rPr>
      </w:pPr>
      <w:r w:rsidRPr="007D3405">
        <w:rPr>
          <w:rFonts w:asciiTheme="minorHAnsi" w:hAnsiTheme="minorHAnsi" w:cstheme="minorHAnsi"/>
          <w:color w:val="222222"/>
        </w:rPr>
        <w:t>Το μάθημα εξετάζει τις εμπειρίες του περιθωρίου στον Αμερικανικό μοντερνισμό. Θα μελετήσουμε έργα συγγραφέων που βρέθηκαν ή βρίσκονται ακόμα στο περιθώριο του Αμερικανικού μοντερνιστικού κανόνα. Έργα συγγραφέων όπως η</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Mina</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Loy</w:t>
      </w:r>
      <w:r w:rsidRPr="007D3405">
        <w:rPr>
          <w:rFonts w:asciiTheme="minorHAnsi" w:hAnsiTheme="minorHAnsi" w:cstheme="minorHAnsi"/>
          <w:color w:val="222222"/>
        </w:rPr>
        <w:t xml:space="preserve">, η </w:t>
      </w:r>
      <w:r w:rsidR="00694BE3">
        <w:rPr>
          <w:rFonts w:asciiTheme="minorHAnsi" w:hAnsiTheme="minorHAnsi" w:cstheme="minorHAnsi"/>
          <w:color w:val="222222"/>
          <w:lang w:val="en-GB"/>
        </w:rPr>
        <w:t>Djuna</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Barnes</w:t>
      </w:r>
      <w:r w:rsidR="00694BE3" w:rsidRPr="00885DF7">
        <w:rPr>
          <w:rFonts w:asciiTheme="minorHAnsi" w:hAnsiTheme="minorHAnsi" w:cstheme="minorHAnsi"/>
          <w:color w:val="222222"/>
        </w:rPr>
        <w:t xml:space="preserve"> </w:t>
      </w:r>
      <w:r w:rsidRPr="007D3405">
        <w:rPr>
          <w:rFonts w:asciiTheme="minorHAnsi" w:hAnsiTheme="minorHAnsi" w:cstheme="minorHAnsi"/>
          <w:color w:val="222222"/>
        </w:rPr>
        <w:t>και ο</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Claude</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McKay</w:t>
      </w:r>
      <w:r w:rsidRPr="007D3405">
        <w:rPr>
          <w:rFonts w:asciiTheme="minorHAnsi" w:hAnsiTheme="minorHAnsi" w:cstheme="minorHAnsi"/>
          <w:color w:val="222222"/>
        </w:rPr>
        <w:t xml:space="preserve">, που έχουν πλέον συμπεριληφθεί στον μοντερνιστικό κανόνα, θα εξεταστούν παράλληλα με συγγραφείς όπως ο </w:t>
      </w:r>
      <w:r w:rsidR="00694BE3">
        <w:rPr>
          <w:rFonts w:asciiTheme="minorHAnsi" w:hAnsiTheme="minorHAnsi" w:cstheme="minorHAnsi"/>
          <w:color w:val="222222"/>
          <w:lang w:val="en-GB"/>
        </w:rPr>
        <w:t>Charles</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Henri</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Ford</w:t>
      </w:r>
      <w:r w:rsidR="00694BE3" w:rsidRPr="00885DF7">
        <w:rPr>
          <w:rFonts w:asciiTheme="minorHAnsi" w:hAnsiTheme="minorHAnsi" w:cstheme="minorHAnsi"/>
          <w:color w:val="222222"/>
        </w:rPr>
        <w:t xml:space="preserve"> </w:t>
      </w:r>
      <w:r w:rsidRPr="007D3405">
        <w:rPr>
          <w:rFonts w:asciiTheme="minorHAnsi" w:hAnsiTheme="minorHAnsi" w:cstheme="minorHAnsi"/>
          <w:color w:val="222222"/>
        </w:rPr>
        <w:t>και ο</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Richard</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Bruce</w:t>
      </w:r>
      <w:r w:rsidR="00694BE3" w:rsidRPr="00885DF7">
        <w:rPr>
          <w:rFonts w:asciiTheme="minorHAnsi" w:hAnsiTheme="minorHAnsi" w:cstheme="minorHAnsi"/>
          <w:color w:val="222222"/>
        </w:rPr>
        <w:t xml:space="preserve"> </w:t>
      </w:r>
      <w:r w:rsidR="00694BE3">
        <w:rPr>
          <w:rFonts w:asciiTheme="minorHAnsi" w:hAnsiTheme="minorHAnsi" w:cstheme="minorHAnsi"/>
          <w:color w:val="222222"/>
          <w:lang w:val="en-GB"/>
        </w:rPr>
        <w:t>Nugent</w:t>
      </w:r>
      <w:r w:rsidRPr="007D3405">
        <w:rPr>
          <w:rFonts w:asciiTheme="minorHAnsi" w:hAnsiTheme="minorHAnsi" w:cstheme="minorHAnsi"/>
          <w:color w:val="222222"/>
        </w:rPr>
        <w:t>, η ένταξη των οποίων στο πλαίσιο της μοντερνιστικής κληρονομιάς παραμένει προβληματική.</w:t>
      </w:r>
    </w:p>
    <w:p w14:paraId="37CFCB67" w14:textId="77777777" w:rsidR="00AA726E" w:rsidRPr="007D3405" w:rsidRDefault="00AA726E" w:rsidP="00AA726E">
      <w:pPr>
        <w:pStyle w:val="BodyA"/>
        <w:ind w:left="425" w:right="431"/>
        <w:rPr>
          <w:rFonts w:ascii="Calibri" w:eastAsia="Calibri" w:hAnsi="Calibri" w:cs="Calibri"/>
          <w:lang w:val="el-GR"/>
        </w:rPr>
      </w:pPr>
    </w:p>
    <w:p w14:paraId="39BAF227" w14:textId="366BDCAC" w:rsidR="00AA726E" w:rsidRDefault="00AA726E"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62FD8368" w14:textId="32A70D37" w:rsidR="006A38A4" w:rsidRDefault="006A38A4"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4DB2C80D" w14:textId="5EB18917" w:rsidR="006A38A4" w:rsidRDefault="006A38A4"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5BE5268C" w14:textId="0104B7FB" w:rsidR="006A38A4" w:rsidRDefault="006A38A4"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2D12D9F9" w14:textId="4740EB5E" w:rsidR="006A38A4" w:rsidRDefault="006A38A4"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20924630" w14:textId="269B50BE" w:rsidR="006A38A4" w:rsidRDefault="006A38A4"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2F75506E" w14:textId="77777777" w:rsidR="006A38A4" w:rsidRPr="007D3405" w:rsidRDefault="006A38A4"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53E8A3CC" w14:textId="77777777" w:rsidR="00AA726E" w:rsidRPr="007D3405" w:rsidRDefault="00AA726E"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jc w:val="center"/>
        <w:rPr>
          <w:rFonts w:cs="Times New Roman"/>
          <w:b/>
          <w:sz w:val="24"/>
          <w:szCs w:val="24"/>
        </w:rPr>
      </w:pPr>
      <w:r w:rsidRPr="007D3405">
        <w:rPr>
          <w:rFonts w:cs="Times New Roman"/>
          <w:b/>
          <w:sz w:val="24"/>
          <w:szCs w:val="24"/>
        </w:rPr>
        <w:lastRenderedPageBreak/>
        <w:t>Β᾽ Εξάμηνο</w:t>
      </w:r>
    </w:p>
    <w:p w14:paraId="1EE0BCF3" w14:textId="77777777" w:rsidR="00AA726E" w:rsidRPr="007D3405" w:rsidRDefault="00AA726E" w:rsidP="00AA726E">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rPr>
          <w:rFonts w:cs="Times New Roman"/>
          <w:b/>
          <w:sz w:val="24"/>
          <w:szCs w:val="24"/>
        </w:rPr>
      </w:pPr>
    </w:p>
    <w:p w14:paraId="48ADD4E8" w14:textId="77777777" w:rsidR="00FF78B2" w:rsidRDefault="00FF78B2" w:rsidP="00FF78B2">
      <w:pPr>
        <w:pStyle w:val="Default"/>
        <w:ind w:left="425" w:right="431"/>
        <w:jc w:val="both"/>
        <w:rPr>
          <w:rStyle w:val="None"/>
          <w:rFonts w:ascii="Calibri" w:eastAsia="Calibri" w:hAnsi="Calibri" w:cs="Calibri"/>
          <w:b/>
          <w:bCs/>
        </w:rPr>
      </w:pPr>
      <w:r>
        <w:rPr>
          <w:rStyle w:val="None"/>
          <w:rFonts w:ascii="Calibri" w:eastAsia="Calibri" w:hAnsi="Calibri" w:cs="Calibri"/>
          <w:b/>
          <w:bCs/>
        </w:rPr>
        <w:t>Το μυθιστόρημα του 21ου αιώνα: Σύγχρονες Θεωρητικές Προσεγγίσεις Αποαποικιακές προσεγγίσεις στη σύγχρονη καραϊβική γραφή</w:t>
      </w:r>
    </w:p>
    <w:p w14:paraId="2EBD8913" w14:textId="2239CC6B" w:rsidR="00AA726E" w:rsidRPr="007D3405" w:rsidRDefault="00AA726E" w:rsidP="00AD7B7B">
      <w:pPr>
        <w:pStyle w:val="Default"/>
        <w:ind w:left="425" w:right="431"/>
        <w:jc w:val="both"/>
        <w:rPr>
          <w:rFonts w:asciiTheme="minorHAnsi" w:hAnsiTheme="minorHAnsi" w:cstheme="minorHAnsi"/>
          <w:b/>
          <w:bCs/>
        </w:rPr>
      </w:pPr>
      <w:r w:rsidRPr="007D3405">
        <w:rPr>
          <w:rFonts w:asciiTheme="minorHAnsi" w:hAnsiTheme="minorHAnsi" w:cstheme="minorHAnsi"/>
        </w:rPr>
        <w:t>Μίνα Καραβαντά</w:t>
      </w:r>
    </w:p>
    <w:p w14:paraId="65E5D3E6" w14:textId="77777777" w:rsidR="00B03608" w:rsidRDefault="00B03608" w:rsidP="00AD7B7B">
      <w:pPr>
        <w:pStyle w:val="Default"/>
        <w:ind w:left="425" w:right="431"/>
        <w:jc w:val="both"/>
        <w:rPr>
          <w:rFonts w:asciiTheme="minorHAnsi" w:hAnsiTheme="minorHAnsi" w:cstheme="minorHAnsi"/>
        </w:rPr>
      </w:pPr>
    </w:p>
    <w:p w14:paraId="38406CBA" w14:textId="763EE50B" w:rsidR="00AA726E" w:rsidRPr="007D3405" w:rsidRDefault="00AA726E" w:rsidP="00AD7B7B">
      <w:pPr>
        <w:pStyle w:val="Default"/>
        <w:ind w:left="425" w:right="431"/>
        <w:jc w:val="both"/>
        <w:rPr>
          <w:rFonts w:asciiTheme="minorHAnsi" w:hAnsiTheme="minorHAnsi" w:cstheme="minorHAnsi"/>
        </w:rPr>
      </w:pPr>
      <w:r w:rsidRPr="007D3405">
        <w:rPr>
          <w:rFonts w:asciiTheme="minorHAnsi" w:hAnsiTheme="minorHAnsi" w:cstheme="minorHAnsi"/>
        </w:rPr>
        <w:t>Το μάθημα εστιάζει στην ποιητική του Édouard Glissant και στις θεωρητικές προσεγγίσεις της Sylvia Wynter και του C.L.R James, και εξετάζει τη σχέση ανάμεσα σε σύγχρονα κείμενα της Καραϊβικής λογοτεχνίας και στην αποαποικιακή θεωρία (decolonial theory) με αναφορές στους Walter Mignolo, Catherine Walsh, Gayatri Spivak, και Enrique Dussel. Στα πλαίσια του μαθήματος θα μελετήσουμε κείμενα των E</w:t>
      </w:r>
      <w:r w:rsidRPr="007D3405">
        <w:rPr>
          <w:rFonts w:asciiTheme="minorHAnsi" w:hAnsiTheme="minorHAnsi" w:cstheme="minorHAnsi"/>
          <w:lang w:val="fr-FR"/>
        </w:rPr>
        <w:t>r</w:t>
      </w:r>
      <w:r w:rsidRPr="007D3405">
        <w:rPr>
          <w:rFonts w:asciiTheme="minorHAnsi" w:hAnsiTheme="minorHAnsi" w:cstheme="minorHAnsi"/>
        </w:rPr>
        <w:t>na Brodber, Patrick Chamoiseau, Michelle Cliff, Maryse Condé and Caryl Phillips, M. Nourbese Phi</w:t>
      </w:r>
      <w:r w:rsidRPr="007D3405">
        <w:rPr>
          <w:rFonts w:asciiTheme="minorHAnsi" w:hAnsiTheme="minorHAnsi" w:cstheme="minorHAnsi"/>
          <w:lang w:val="fr-FR"/>
        </w:rPr>
        <w:t>lip</w:t>
      </w:r>
      <w:r w:rsidRPr="007D3405">
        <w:rPr>
          <w:rFonts w:asciiTheme="minorHAnsi" w:hAnsiTheme="minorHAnsi" w:cstheme="minorHAnsi"/>
        </w:rPr>
        <w:t>, Dionne Brand, Nancy Morej</w:t>
      </w:r>
      <w:r w:rsidRPr="007D3405">
        <w:rPr>
          <w:rFonts w:asciiTheme="minorHAnsi" w:hAnsiTheme="minorHAnsi" w:cstheme="minorHAnsi"/>
          <w:lang w:val="es-ES_tradnl"/>
        </w:rPr>
        <w:t>ó</w:t>
      </w:r>
      <w:r w:rsidRPr="007D3405">
        <w:rPr>
          <w:rFonts w:asciiTheme="minorHAnsi" w:hAnsiTheme="minorHAnsi" w:cstheme="minorHAnsi"/>
        </w:rPr>
        <w:t>n και Joan Anim-Addo, καθώς επίσης και ντοκυμαντέρ των John Akomfrah and Steve McQueen.</w:t>
      </w:r>
    </w:p>
    <w:p w14:paraId="7B4C7383" w14:textId="77777777" w:rsidR="00B77A82" w:rsidRDefault="00B77A82" w:rsidP="00AD7B7B">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jc w:val="both"/>
        <w:rPr>
          <w:rFonts w:cstheme="minorHAnsi"/>
          <w:b/>
          <w:sz w:val="24"/>
          <w:szCs w:val="24"/>
        </w:rPr>
      </w:pPr>
    </w:p>
    <w:p w14:paraId="1A97F8B5" w14:textId="5B0CC32A" w:rsidR="00AA726E" w:rsidRPr="007D3405" w:rsidRDefault="00AA726E" w:rsidP="00AD7B7B">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jc w:val="both"/>
        <w:rPr>
          <w:rFonts w:cstheme="minorHAnsi"/>
          <w:bCs/>
          <w:sz w:val="24"/>
          <w:szCs w:val="24"/>
          <w:highlight w:val="yellow"/>
        </w:rPr>
      </w:pPr>
      <w:r w:rsidRPr="007D3405">
        <w:rPr>
          <w:rFonts w:cstheme="minorHAnsi"/>
          <w:b/>
          <w:sz w:val="24"/>
          <w:szCs w:val="24"/>
        </w:rPr>
        <w:t xml:space="preserve">Μετεγγραφές του αρχαίου ελληνικού δράματος στο σύγχρονο αμερικανικό θέατρο  </w:t>
      </w:r>
      <w:r w:rsidRPr="007D3405">
        <w:rPr>
          <w:rFonts w:cstheme="minorHAnsi"/>
          <w:bCs/>
          <w:sz w:val="24"/>
          <w:szCs w:val="24"/>
        </w:rPr>
        <w:t>Κωνσταντίνος Μπλατάνης</w:t>
      </w:r>
    </w:p>
    <w:p w14:paraId="2FDAED1B" w14:textId="77777777" w:rsidR="00B77A82" w:rsidRDefault="00B77A82" w:rsidP="00AD7B7B">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jc w:val="both"/>
        <w:rPr>
          <w:rFonts w:cstheme="minorHAnsi"/>
          <w:sz w:val="24"/>
          <w:szCs w:val="24"/>
        </w:rPr>
      </w:pPr>
    </w:p>
    <w:p w14:paraId="532D0920" w14:textId="13A8052B" w:rsidR="00AA726E" w:rsidRPr="007D3405" w:rsidRDefault="00AA726E" w:rsidP="00AD7B7B">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jc w:val="both"/>
        <w:rPr>
          <w:rFonts w:cstheme="minorHAnsi"/>
          <w:sz w:val="24"/>
          <w:szCs w:val="24"/>
        </w:rPr>
      </w:pPr>
      <w:r w:rsidRPr="007D3405">
        <w:rPr>
          <w:rFonts w:cstheme="minorHAnsi"/>
          <w:sz w:val="24"/>
          <w:szCs w:val="24"/>
        </w:rPr>
        <w:t>Το μάθημα εξετάζει μια σειρά διαφορετικών μετεγγραφών της αρχαιοελληνικής δραματουργίας τις οποίες ανέλαβαν Αμερικανοί θεατρικοί συγγραφείς αλλά και σκηνοθέτες στη διάρκεια των τελευταίων εκατό χρόνων. Μέσα από τη μελέτη έργων του λογοτεχνικού και θεατρικού κανόνα όσο και πειραματικών εγχειρημάτων, το μάθημα εξετάζει τους τρόπους με τους οποίους ο δημιουργικός αυτός διάλογος με το αρχαίο ελληνικό δράμα επηρέασε την εξέλιξη του αμερικανικού θεάτρου.</w:t>
      </w:r>
    </w:p>
    <w:p w14:paraId="01C3F482" w14:textId="77777777" w:rsidR="00AA726E" w:rsidRPr="007D3405" w:rsidRDefault="00AA726E" w:rsidP="00AD7B7B">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right="431"/>
        <w:jc w:val="both"/>
        <w:rPr>
          <w:rFonts w:cstheme="minorHAnsi"/>
          <w:sz w:val="24"/>
          <w:szCs w:val="24"/>
        </w:rPr>
      </w:pPr>
    </w:p>
    <w:p w14:paraId="7915989F" w14:textId="77777777" w:rsidR="00B77A82" w:rsidRDefault="00AA726E" w:rsidP="00AD7B7B">
      <w:pPr>
        <w:spacing w:after="0" w:line="240" w:lineRule="auto"/>
        <w:ind w:left="425" w:right="431"/>
        <w:jc w:val="both"/>
        <w:rPr>
          <w:rFonts w:cstheme="minorHAnsi"/>
          <w:sz w:val="24"/>
          <w:szCs w:val="24"/>
        </w:rPr>
      </w:pPr>
      <w:r w:rsidRPr="007D3405">
        <w:rPr>
          <w:rFonts w:cstheme="minorHAnsi"/>
          <w:b/>
          <w:bCs/>
          <w:sz w:val="24"/>
          <w:szCs w:val="24"/>
        </w:rPr>
        <w:t>Τα κόμικς και το εικονογραφημένο μυθιστόρημα: περιθώριο και πανόραμα</w:t>
      </w:r>
      <w:r w:rsidRPr="007D3405">
        <w:rPr>
          <w:rFonts w:cstheme="minorHAnsi"/>
          <w:sz w:val="24"/>
          <w:szCs w:val="24"/>
        </w:rPr>
        <w:t xml:space="preserve"> </w:t>
      </w:r>
    </w:p>
    <w:p w14:paraId="5587D792" w14:textId="46FF083F" w:rsidR="00AA726E" w:rsidRPr="007D3405" w:rsidRDefault="00AA726E" w:rsidP="00AD7B7B">
      <w:pPr>
        <w:spacing w:after="0" w:line="240" w:lineRule="auto"/>
        <w:ind w:left="425" w:right="431"/>
        <w:jc w:val="both"/>
        <w:rPr>
          <w:rFonts w:cstheme="minorHAnsi"/>
          <w:sz w:val="24"/>
          <w:szCs w:val="24"/>
        </w:rPr>
      </w:pPr>
      <w:r w:rsidRPr="007D3405">
        <w:rPr>
          <w:rFonts w:cstheme="minorHAnsi"/>
          <w:sz w:val="24"/>
          <w:szCs w:val="24"/>
        </w:rPr>
        <w:t>Χριστίνα Ντόκου</w:t>
      </w:r>
    </w:p>
    <w:p w14:paraId="575933C6" w14:textId="77777777" w:rsidR="00B77A82" w:rsidRDefault="00B77A82" w:rsidP="00AD7B7B">
      <w:pPr>
        <w:spacing w:after="0" w:line="240" w:lineRule="auto"/>
        <w:ind w:left="425" w:right="431"/>
        <w:jc w:val="both"/>
        <w:rPr>
          <w:rFonts w:cstheme="minorHAnsi"/>
          <w:sz w:val="24"/>
          <w:szCs w:val="24"/>
        </w:rPr>
      </w:pPr>
    </w:p>
    <w:p w14:paraId="36D78EC6" w14:textId="023A3C05" w:rsidR="00AA726E" w:rsidRPr="007B0CEC" w:rsidRDefault="00AA726E" w:rsidP="00FF78B2">
      <w:pPr>
        <w:spacing w:after="0" w:line="240" w:lineRule="auto"/>
        <w:ind w:left="425" w:right="431"/>
        <w:jc w:val="both"/>
        <w:rPr>
          <w:rFonts w:cstheme="minorHAnsi"/>
          <w:sz w:val="24"/>
          <w:szCs w:val="24"/>
        </w:rPr>
      </w:pPr>
      <w:r w:rsidRPr="007D3405">
        <w:rPr>
          <w:rFonts w:cstheme="minorHAnsi"/>
          <w:sz w:val="24"/>
          <w:szCs w:val="24"/>
        </w:rPr>
        <w:t>Ως μια νέα μορφή υβριδικής τέχνης με ισχυρή και περίπλοκη επιρροή—και όχι μόνο στην ποπ κουλτούρα—τα κόμικς και η λογοτεχνικότερη εκδοχή τους, το εικονογραφημένο μυθιστόρημα, συγκεντρώνουν ακαδημαϊκό και θεωρητικό ενδιαφέρον τόσο λόγω μορφολογικών ιδιαιτεροτήτων όσο και για την ικανότητά τους να εκφράζουν περιθωριακές και αποκλίνουσες ταυτότητες με ευαισθησία και ενσυναίσθηση. Η ανάλυση επιλεγμένων εικονογραφημένων μυθιστορημάτων από δυτικούς αγγλόφωνους δημιουργούς θα μας εισάγει στην θεωρία και τεχνικές ερμηνείας της σειραϊκής τέχνης, ενώ ταυτόχρονα θα αναδείξει πως οι τεχνικές αυτές μπορούν να απεικονίσουν με θετική, αλλά όχι ωραιοποιητική, διάθεση, τις «αόρατες» ζωές περιθωριακών ανθρώπων, αποκλεισμένων από το κυρίαρχο κοινωνικό (παν)όραμα.</w:t>
      </w:r>
    </w:p>
    <w:p w14:paraId="4847D4F6" w14:textId="77777777" w:rsidR="00A114AD" w:rsidRPr="007B0CEC" w:rsidRDefault="00A114AD" w:rsidP="00FA324B">
      <w:pPr>
        <w:spacing w:after="0" w:line="240" w:lineRule="auto"/>
        <w:ind w:left="426" w:right="429"/>
        <w:jc w:val="center"/>
        <w:rPr>
          <w:rFonts w:cstheme="minorHAnsi"/>
          <w:b/>
          <w:sz w:val="24"/>
          <w:szCs w:val="24"/>
        </w:rPr>
      </w:pPr>
    </w:p>
    <w:p w14:paraId="1A516A35" w14:textId="77777777" w:rsidR="00F8339B" w:rsidRPr="007B0CEC" w:rsidRDefault="00F8339B" w:rsidP="000937A9">
      <w:pPr>
        <w:spacing w:after="0" w:line="240" w:lineRule="auto"/>
        <w:ind w:left="426" w:right="429"/>
        <w:jc w:val="both"/>
        <w:rPr>
          <w:rFonts w:cstheme="minorHAnsi"/>
          <w:sz w:val="24"/>
          <w:szCs w:val="24"/>
        </w:rPr>
      </w:pPr>
    </w:p>
    <w:p w14:paraId="4FB013CD" w14:textId="77777777" w:rsidR="00C90F84" w:rsidRDefault="00C90F84" w:rsidP="00FA324B">
      <w:pPr>
        <w:pStyle w:val="NoSpacing"/>
        <w:ind w:left="426"/>
        <w:jc w:val="both"/>
        <w:rPr>
          <w:sz w:val="24"/>
          <w:szCs w:val="24"/>
        </w:rPr>
      </w:pPr>
    </w:p>
    <w:p w14:paraId="5D24AF64" w14:textId="77777777" w:rsidR="00FA324B" w:rsidRDefault="00FA324B" w:rsidP="00FA324B">
      <w:pPr>
        <w:pStyle w:val="NoSpacing"/>
        <w:ind w:left="426"/>
        <w:jc w:val="both"/>
        <w:rPr>
          <w:sz w:val="24"/>
          <w:szCs w:val="24"/>
        </w:rPr>
      </w:pPr>
    </w:p>
    <w:p w14:paraId="63697FF2" w14:textId="571A10FA" w:rsidR="00C571B7" w:rsidRDefault="00C571B7">
      <w:pPr>
        <w:rPr>
          <w:sz w:val="24"/>
          <w:szCs w:val="24"/>
        </w:rPr>
      </w:pPr>
      <w:r>
        <w:rPr>
          <w:sz w:val="24"/>
          <w:szCs w:val="24"/>
        </w:rPr>
        <w:br w:type="page"/>
      </w:r>
    </w:p>
    <w:p w14:paraId="1E0A363E" w14:textId="77777777" w:rsidR="00FA324B" w:rsidRPr="007B0CEC" w:rsidRDefault="00FA324B" w:rsidP="00FA324B">
      <w:pPr>
        <w:pStyle w:val="NoSpacing"/>
        <w:ind w:left="426"/>
        <w:jc w:val="both"/>
        <w:rPr>
          <w:sz w:val="24"/>
          <w:szCs w:val="24"/>
        </w:rPr>
      </w:pPr>
    </w:p>
    <w:p w14:paraId="30F47917" w14:textId="77777777" w:rsidR="006A358E" w:rsidRPr="00127463" w:rsidRDefault="006A358E" w:rsidP="00127463">
      <w:pPr>
        <w:pStyle w:val="NoSpacing"/>
        <w:shd w:val="clear" w:color="auto" w:fill="FFE25D"/>
        <w:spacing w:after="120"/>
        <w:ind w:left="425" w:right="431"/>
        <w:jc w:val="both"/>
        <w:rPr>
          <w:rFonts w:eastAsia="Times New Roman" w:cstheme="minorHAnsi"/>
          <w:b/>
          <w:sz w:val="24"/>
          <w:szCs w:val="24"/>
        </w:rPr>
      </w:pPr>
      <w:r w:rsidRPr="007B0CEC">
        <w:rPr>
          <w:rFonts w:eastAsia="Times New Roman" w:cstheme="minorHAnsi"/>
          <w:b/>
          <w:sz w:val="24"/>
          <w:szCs w:val="24"/>
        </w:rPr>
        <w:t xml:space="preserve"> Χρήσιμες διευθύνσεις και τηλέφωνα: Δημόσιοι φορείς</w:t>
      </w:r>
      <w:r w:rsidRPr="00127463">
        <w:rPr>
          <w:rFonts w:eastAsia="Times New Roman" w:cstheme="minorHAnsi"/>
          <w:b/>
          <w:noProof/>
          <w:sz w:val="24"/>
          <w:szCs w:val="24"/>
        </w:rPr>
        <mc:AlternateContent>
          <mc:Choice Requires="wps">
            <w:drawing>
              <wp:anchor distT="0" distB="0" distL="114300" distR="114300" simplePos="0" relativeHeight="251659776" behindDoc="1" locked="0" layoutInCell="1" allowOverlap="1" wp14:anchorId="3C514F27" wp14:editId="16565B92">
                <wp:simplePos x="0" y="0"/>
                <wp:positionH relativeFrom="column">
                  <wp:posOffset>222250</wp:posOffset>
                </wp:positionH>
                <wp:positionV relativeFrom="paragraph">
                  <wp:posOffset>82550</wp:posOffset>
                </wp:positionV>
                <wp:extent cx="12700" cy="20320"/>
                <wp:effectExtent l="6350" t="6350" r="19050" b="11430"/>
                <wp:wrapNone/>
                <wp:docPr id="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032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95ED45E" id="Rectangle 173" o:spid="_x0000_s1026" style="position:absolute;margin-left:17.5pt;margin-top:6.5pt;width:1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udIAIAADs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" fillcolor="black" strokecolor="white"/>
            </w:pict>
          </mc:Fallback>
        </mc:AlternateContent>
      </w:r>
      <w:r w:rsidRPr="00127463">
        <w:rPr>
          <w:rFonts w:eastAsia="Times New Roman" w:cstheme="minorHAnsi"/>
          <w:b/>
          <w:noProof/>
          <w:sz w:val="24"/>
          <w:szCs w:val="24"/>
        </w:rPr>
        <mc:AlternateContent>
          <mc:Choice Requires="wps">
            <w:drawing>
              <wp:anchor distT="0" distB="0" distL="114300" distR="114300" simplePos="0" relativeHeight="251660800" behindDoc="1" locked="0" layoutInCell="1" allowOverlap="1" wp14:anchorId="0A039FB2" wp14:editId="48123738">
                <wp:simplePos x="0" y="0"/>
                <wp:positionH relativeFrom="column">
                  <wp:posOffset>5240655</wp:posOffset>
                </wp:positionH>
                <wp:positionV relativeFrom="paragraph">
                  <wp:posOffset>82550</wp:posOffset>
                </wp:positionV>
                <wp:extent cx="12700" cy="20320"/>
                <wp:effectExtent l="0" t="6350" r="17145" b="11430"/>
                <wp:wrapNone/>
                <wp:docPr id="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032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2FCD21" id="Rectangle 174" o:spid="_x0000_s1026" style="position:absolute;margin-left:412.65pt;margin-top:6.5pt;width:1pt;height: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" fillcolor="black" strokecolor="white"/>
            </w:pict>
          </mc:Fallback>
        </mc:AlternateContent>
      </w:r>
    </w:p>
    <w:tbl>
      <w:tblPr>
        <w:tblW w:w="0" w:type="auto"/>
        <w:tblInd w:w="370" w:type="dxa"/>
        <w:tblLayout w:type="fixed"/>
        <w:tblCellMar>
          <w:left w:w="0" w:type="dxa"/>
          <w:right w:w="0" w:type="dxa"/>
        </w:tblCellMar>
        <w:tblLook w:val="0000" w:firstRow="0" w:lastRow="0" w:firstColumn="0" w:lastColumn="0" w:noHBand="0" w:noVBand="0"/>
      </w:tblPr>
      <w:tblGrid>
        <w:gridCol w:w="3510"/>
        <w:gridCol w:w="5051"/>
      </w:tblGrid>
      <w:tr w:rsidR="006A358E" w:rsidRPr="007B0CEC" w14:paraId="32D802E8" w14:textId="77777777" w:rsidTr="00127463">
        <w:trPr>
          <w:trHeight w:val="252"/>
        </w:trPr>
        <w:tc>
          <w:tcPr>
            <w:tcW w:w="3510" w:type="dxa"/>
            <w:shd w:val="clear" w:color="auto" w:fill="auto"/>
            <w:vAlign w:val="bottom"/>
          </w:tcPr>
          <w:p w14:paraId="2DD62420" w14:textId="77777777" w:rsidR="006A358E" w:rsidRPr="007B0CEC" w:rsidRDefault="006A358E" w:rsidP="00FA324B">
            <w:pPr>
              <w:pStyle w:val="NoSpacing"/>
              <w:ind w:left="426"/>
              <w:jc w:val="both"/>
              <w:rPr>
                <w:sz w:val="24"/>
                <w:szCs w:val="24"/>
              </w:rPr>
            </w:pPr>
            <w:r w:rsidRPr="007B0CEC">
              <w:rPr>
                <w:sz w:val="24"/>
                <w:szCs w:val="24"/>
              </w:rPr>
              <w:t>ΔΟΑΤΑΠ</w:t>
            </w:r>
          </w:p>
        </w:tc>
        <w:tc>
          <w:tcPr>
            <w:tcW w:w="5051" w:type="dxa"/>
            <w:shd w:val="clear" w:color="auto" w:fill="auto"/>
            <w:vAlign w:val="bottom"/>
          </w:tcPr>
          <w:p w14:paraId="0B349F05" w14:textId="77777777" w:rsidR="006A358E" w:rsidRPr="007B0CEC" w:rsidRDefault="006A358E" w:rsidP="00FA324B">
            <w:pPr>
              <w:pStyle w:val="NoSpacing"/>
              <w:ind w:left="426"/>
              <w:jc w:val="both"/>
              <w:rPr>
                <w:sz w:val="24"/>
                <w:szCs w:val="24"/>
              </w:rPr>
            </w:pPr>
            <w:r w:rsidRPr="007B0CEC">
              <w:rPr>
                <w:sz w:val="24"/>
                <w:szCs w:val="24"/>
              </w:rPr>
              <w:t xml:space="preserve">Αγίου Κωνσταντίνου 54, 10437 Αθήνα </w:t>
            </w:r>
          </w:p>
          <w:p w14:paraId="7CC5298D" w14:textId="431299D1" w:rsidR="006A358E" w:rsidRPr="007B0CEC" w:rsidRDefault="006A358E" w:rsidP="00FA324B">
            <w:pPr>
              <w:pStyle w:val="NoSpacing"/>
              <w:ind w:left="426"/>
              <w:jc w:val="both"/>
              <w:rPr>
                <w:sz w:val="24"/>
                <w:szCs w:val="24"/>
              </w:rPr>
            </w:pPr>
            <w:r w:rsidRPr="007B0CEC">
              <w:rPr>
                <w:sz w:val="24"/>
                <w:szCs w:val="24"/>
              </w:rPr>
              <w:t xml:space="preserve">Τηλ. 210 5281000, </w:t>
            </w:r>
            <w:hyperlink r:id="rId18" w:history="1">
              <w:r w:rsidR="006A38A4">
                <w:rPr>
                  <w:sz w:val="24"/>
                  <w:szCs w:val="24"/>
                </w:rPr>
                <w:t>http://www.doatap.gr/</w:t>
              </w:r>
            </w:hyperlink>
          </w:p>
        </w:tc>
      </w:tr>
      <w:tr w:rsidR="006A358E" w:rsidRPr="007B0CEC" w14:paraId="11DFDE6C" w14:textId="77777777" w:rsidTr="00127463">
        <w:trPr>
          <w:trHeight w:val="248"/>
        </w:trPr>
        <w:tc>
          <w:tcPr>
            <w:tcW w:w="3510" w:type="dxa"/>
            <w:shd w:val="clear" w:color="auto" w:fill="F2F2F2" w:themeFill="background1" w:themeFillShade="F2"/>
            <w:vAlign w:val="bottom"/>
          </w:tcPr>
          <w:p w14:paraId="23F43B5A" w14:textId="77777777" w:rsidR="006A358E" w:rsidRPr="007B0CEC" w:rsidRDefault="006A358E" w:rsidP="00FA324B">
            <w:pPr>
              <w:pStyle w:val="NoSpacing"/>
              <w:ind w:left="426"/>
              <w:jc w:val="both"/>
              <w:rPr>
                <w:sz w:val="24"/>
                <w:szCs w:val="24"/>
              </w:rPr>
            </w:pPr>
          </w:p>
          <w:p w14:paraId="6B95A098" w14:textId="77777777" w:rsidR="006A358E" w:rsidRPr="007B0CEC" w:rsidRDefault="006A358E" w:rsidP="00FA324B">
            <w:pPr>
              <w:pStyle w:val="NoSpacing"/>
              <w:ind w:left="426"/>
              <w:jc w:val="both"/>
              <w:rPr>
                <w:sz w:val="24"/>
                <w:szCs w:val="24"/>
              </w:rPr>
            </w:pPr>
            <w:r w:rsidRPr="007B0CEC">
              <w:rPr>
                <w:sz w:val="24"/>
                <w:szCs w:val="24"/>
              </w:rPr>
              <w:t>ΥΠΟΥΡΓΕΙΟ ΠΑΙΔΕΙΑΣ</w:t>
            </w:r>
            <w:r w:rsidRPr="007B0CEC">
              <w:rPr>
                <w:sz w:val="24"/>
                <w:szCs w:val="24"/>
                <w:lang w:val="en-US"/>
              </w:rPr>
              <w:t xml:space="preserve">, </w:t>
            </w:r>
            <w:r w:rsidRPr="007B0CEC">
              <w:rPr>
                <w:sz w:val="24"/>
                <w:szCs w:val="24"/>
              </w:rPr>
              <w:t>ΕΡΕΥΝΑΣ &amp; ΘΡΗΣΚΕΥΜΑΤΩΝ</w:t>
            </w:r>
          </w:p>
        </w:tc>
        <w:tc>
          <w:tcPr>
            <w:tcW w:w="5051" w:type="dxa"/>
            <w:shd w:val="clear" w:color="auto" w:fill="F2F2F2" w:themeFill="background1" w:themeFillShade="F2"/>
            <w:vAlign w:val="bottom"/>
          </w:tcPr>
          <w:p w14:paraId="0A884F90" w14:textId="77777777" w:rsidR="00127463" w:rsidRDefault="006A358E" w:rsidP="00FA324B">
            <w:pPr>
              <w:pStyle w:val="NoSpacing"/>
              <w:ind w:left="426"/>
              <w:jc w:val="both"/>
              <w:rPr>
                <w:sz w:val="24"/>
                <w:szCs w:val="24"/>
              </w:rPr>
            </w:pPr>
            <w:r w:rsidRPr="007B0CEC">
              <w:rPr>
                <w:sz w:val="24"/>
                <w:szCs w:val="24"/>
              </w:rPr>
              <w:t xml:space="preserve">Ανδρέα Παπανδρέου 37, 15180 Μαρούσι </w:t>
            </w:r>
          </w:p>
          <w:p w14:paraId="663ECA32" w14:textId="2A60F2FF" w:rsidR="006A358E" w:rsidRPr="007B0CEC" w:rsidRDefault="006A358E" w:rsidP="00FA324B">
            <w:pPr>
              <w:pStyle w:val="NoSpacing"/>
              <w:ind w:left="426"/>
              <w:jc w:val="both"/>
              <w:rPr>
                <w:sz w:val="24"/>
                <w:szCs w:val="24"/>
              </w:rPr>
            </w:pPr>
            <w:r w:rsidRPr="007B0CEC">
              <w:rPr>
                <w:sz w:val="24"/>
                <w:szCs w:val="24"/>
              </w:rPr>
              <w:t xml:space="preserve">Τηλ: 210 344 2000, </w:t>
            </w:r>
            <w:hyperlink r:id="rId19" w:history="1">
              <w:r w:rsidRPr="007B0CEC">
                <w:rPr>
                  <w:sz w:val="24"/>
                  <w:szCs w:val="24"/>
                </w:rPr>
                <w:t>www.ypep.gr</w:t>
              </w:r>
            </w:hyperlink>
          </w:p>
        </w:tc>
      </w:tr>
      <w:tr w:rsidR="006A358E" w:rsidRPr="007B0CEC" w14:paraId="49B6CD69" w14:textId="77777777" w:rsidTr="00127463">
        <w:trPr>
          <w:trHeight w:val="383"/>
        </w:trPr>
        <w:tc>
          <w:tcPr>
            <w:tcW w:w="3510" w:type="dxa"/>
            <w:shd w:val="clear" w:color="auto" w:fill="FFFFFF" w:themeFill="background1"/>
            <w:vAlign w:val="bottom"/>
          </w:tcPr>
          <w:p w14:paraId="54648B2F" w14:textId="77777777" w:rsidR="006A358E" w:rsidRPr="007B0CEC" w:rsidRDefault="006A358E" w:rsidP="00FA324B">
            <w:pPr>
              <w:pStyle w:val="NoSpacing"/>
              <w:ind w:left="426"/>
              <w:jc w:val="both"/>
              <w:rPr>
                <w:sz w:val="24"/>
                <w:szCs w:val="24"/>
              </w:rPr>
            </w:pPr>
          </w:p>
          <w:p w14:paraId="303C5B86" w14:textId="77777777" w:rsidR="006A358E" w:rsidRPr="007B0CEC" w:rsidRDefault="006A358E" w:rsidP="006750F5">
            <w:pPr>
              <w:pStyle w:val="NoSpacing"/>
              <w:ind w:left="426"/>
              <w:rPr>
                <w:sz w:val="24"/>
                <w:szCs w:val="24"/>
              </w:rPr>
            </w:pPr>
            <w:r w:rsidRPr="007B0CEC">
              <w:rPr>
                <w:sz w:val="24"/>
                <w:szCs w:val="24"/>
              </w:rPr>
              <w:t>ΙΚΥ (Ίδρυμα Κρατικών Υποτροφιών) Πληροφορίες για κρατικές υποτροφίες εσωτερικού και εξωτερικού.</w:t>
            </w:r>
          </w:p>
        </w:tc>
        <w:tc>
          <w:tcPr>
            <w:tcW w:w="5051" w:type="dxa"/>
            <w:shd w:val="clear" w:color="auto" w:fill="FFFFFF" w:themeFill="background1"/>
            <w:vAlign w:val="bottom"/>
          </w:tcPr>
          <w:p w14:paraId="168FE82B" w14:textId="77777777" w:rsidR="006A358E" w:rsidRPr="007B0CEC" w:rsidRDefault="006A358E" w:rsidP="00FA324B">
            <w:pPr>
              <w:pStyle w:val="NoSpacing"/>
              <w:ind w:left="426"/>
              <w:jc w:val="both"/>
              <w:rPr>
                <w:sz w:val="24"/>
                <w:szCs w:val="24"/>
              </w:rPr>
            </w:pPr>
            <w:r w:rsidRPr="007B0CEC">
              <w:rPr>
                <w:sz w:val="24"/>
                <w:szCs w:val="24"/>
              </w:rPr>
              <w:t xml:space="preserve">Εθνικής Αντιστάσεως 41, </w:t>
            </w:r>
          </w:p>
          <w:p w14:paraId="29CA6DD9" w14:textId="77777777" w:rsidR="006A358E" w:rsidRPr="007B0CEC" w:rsidRDefault="006A358E" w:rsidP="00FA324B">
            <w:pPr>
              <w:pStyle w:val="NoSpacing"/>
              <w:ind w:left="426"/>
              <w:jc w:val="both"/>
              <w:rPr>
                <w:sz w:val="24"/>
                <w:szCs w:val="24"/>
              </w:rPr>
            </w:pPr>
            <w:r w:rsidRPr="007B0CEC">
              <w:rPr>
                <w:sz w:val="24"/>
                <w:szCs w:val="24"/>
              </w:rPr>
              <w:t xml:space="preserve">14234 Νέα Ιωνία. Αθήνα </w:t>
            </w:r>
          </w:p>
          <w:p w14:paraId="55E4E876" w14:textId="14B6AA69" w:rsidR="006A358E" w:rsidRPr="007B0CEC" w:rsidRDefault="006A358E" w:rsidP="00FA324B">
            <w:pPr>
              <w:pStyle w:val="NoSpacing"/>
              <w:ind w:left="426"/>
              <w:jc w:val="both"/>
              <w:rPr>
                <w:sz w:val="24"/>
                <w:szCs w:val="24"/>
              </w:rPr>
            </w:pPr>
            <w:r w:rsidRPr="007B0CEC">
              <w:rPr>
                <w:sz w:val="24"/>
                <w:szCs w:val="24"/>
              </w:rPr>
              <w:t xml:space="preserve">Τηλ: 210 3726300, φαξ: 210 3221863, </w:t>
            </w:r>
            <w:hyperlink r:id="rId20" w:history="1">
              <w:r w:rsidR="006A38A4">
                <w:rPr>
                  <w:sz w:val="24"/>
                  <w:szCs w:val="24"/>
                </w:rPr>
                <w:t>http://www.iky.gr/</w:t>
              </w:r>
            </w:hyperlink>
          </w:p>
        </w:tc>
      </w:tr>
    </w:tbl>
    <w:p w14:paraId="04F3071F" w14:textId="77777777" w:rsidR="006A358E" w:rsidRPr="007B0CEC" w:rsidRDefault="006A358E" w:rsidP="00FA324B">
      <w:pPr>
        <w:pStyle w:val="NoSpacing"/>
        <w:ind w:left="426"/>
        <w:jc w:val="both"/>
        <w:rPr>
          <w:sz w:val="24"/>
          <w:szCs w:val="24"/>
        </w:rPr>
      </w:pPr>
    </w:p>
    <w:tbl>
      <w:tblPr>
        <w:tblW w:w="0" w:type="auto"/>
        <w:tblInd w:w="370" w:type="dxa"/>
        <w:tblLayout w:type="fixed"/>
        <w:tblCellMar>
          <w:left w:w="0" w:type="dxa"/>
          <w:right w:w="0" w:type="dxa"/>
        </w:tblCellMar>
        <w:tblLook w:val="0000" w:firstRow="0" w:lastRow="0" w:firstColumn="0" w:lastColumn="0" w:noHBand="0" w:noVBand="0"/>
      </w:tblPr>
      <w:tblGrid>
        <w:gridCol w:w="3510"/>
        <w:gridCol w:w="5051"/>
      </w:tblGrid>
      <w:tr w:rsidR="006A358E" w:rsidRPr="007B0CEC" w14:paraId="41256EA3" w14:textId="77777777" w:rsidTr="00127463">
        <w:trPr>
          <w:trHeight w:val="585"/>
        </w:trPr>
        <w:tc>
          <w:tcPr>
            <w:tcW w:w="3510" w:type="dxa"/>
            <w:shd w:val="clear" w:color="auto" w:fill="F2F2F2" w:themeFill="background1" w:themeFillShade="F2"/>
            <w:vAlign w:val="bottom"/>
          </w:tcPr>
          <w:p w14:paraId="7A64D8CB" w14:textId="77777777" w:rsidR="006A358E" w:rsidRPr="007B0CEC" w:rsidRDefault="006A358E" w:rsidP="00FA324B">
            <w:pPr>
              <w:pStyle w:val="NoSpacing"/>
              <w:ind w:left="426"/>
              <w:jc w:val="both"/>
              <w:rPr>
                <w:rFonts w:eastAsia="Times New Roman"/>
                <w:sz w:val="24"/>
                <w:szCs w:val="24"/>
              </w:rPr>
            </w:pPr>
          </w:p>
          <w:p w14:paraId="09DDEE38" w14:textId="77777777" w:rsidR="006A358E" w:rsidRPr="007B0CEC" w:rsidRDefault="006A358E" w:rsidP="00FA324B">
            <w:pPr>
              <w:pStyle w:val="NoSpacing"/>
              <w:ind w:left="426"/>
              <w:jc w:val="both"/>
              <w:rPr>
                <w:rFonts w:eastAsia="Times New Roman"/>
                <w:sz w:val="24"/>
                <w:szCs w:val="24"/>
              </w:rPr>
            </w:pPr>
            <w:r w:rsidRPr="007B0CEC">
              <w:rPr>
                <w:rFonts w:eastAsia="Times New Roman"/>
                <w:sz w:val="24"/>
                <w:szCs w:val="24"/>
              </w:rPr>
              <w:t xml:space="preserve">ΕΘΝΙΚΟ ΚΑΙ ΚΑΠΟΔΙΣΤΡΙΑΚΟ ΠΑΝΕΠΙΣΤΗΜΙΟ ΑΘΗΝΩΝ </w:t>
            </w:r>
          </w:p>
          <w:p w14:paraId="2208813C" w14:textId="77777777" w:rsidR="006A358E" w:rsidRPr="007B0CEC" w:rsidRDefault="006A358E" w:rsidP="00FA324B">
            <w:pPr>
              <w:pStyle w:val="NoSpacing"/>
              <w:ind w:left="426"/>
              <w:jc w:val="both"/>
              <w:rPr>
                <w:rFonts w:eastAsia="Times New Roman"/>
                <w:sz w:val="24"/>
                <w:szCs w:val="24"/>
              </w:rPr>
            </w:pPr>
            <w:r w:rsidRPr="007B0CEC">
              <w:rPr>
                <w:rFonts w:eastAsia="Times New Roman"/>
                <w:sz w:val="24"/>
                <w:szCs w:val="24"/>
              </w:rPr>
              <w:t>Τμήμα Μεταπτυχιακών Σπουδών και Έρευνας</w:t>
            </w:r>
          </w:p>
        </w:tc>
        <w:tc>
          <w:tcPr>
            <w:tcW w:w="5051" w:type="dxa"/>
            <w:shd w:val="clear" w:color="auto" w:fill="F2F2F2" w:themeFill="background1" w:themeFillShade="F2"/>
            <w:vAlign w:val="bottom"/>
          </w:tcPr>
          <w:p w14:paraId="3B5298B0" w14:textId="77777777" w:rsidR="006A358E" w:rsidRPr="007B0CEC" w:rsidRDefault="006A358E" w:rsidP="00FA324B">
            <w:pPr>
              <w:pStyle w:val="NoSpacing"/>
              <w:ind w:left="426"/>
              <w:jc w:val="both"/>
              <w:rPr>
                <w:rFonts w:eastAsia="Times New Roman"/>
                <w:sz w:val="24"/>
                <w:szCs w:val="24"/>
              </w:rPr>
            </w:pPr>
            <w:r w:rsidRPr="007B0CEC">
              <w:rPr>
                <w:rFonts w:eastAsia="Times New Roman"/>
                <w:sz w:val="24"/>
                <w:szCs w:val="24"/>
              </w:rPr>
              <w:t xml:space="preserve">Παλαιών  Πατρών  Γερμανού 7, 10561 Αθήνα. </w:t>
            </w:r>
          </w:p>
          <w:p w14:paraId="6AB8731F" w14:textId="77777777" w:rsidR="006A358E" w:rsidRPr="007B0CEC" w:rsidRDefault="006A358E" w:rsidP="00FA324B">
            <w:pPr>
              <w:pStyle w:val="NoSpacing"/>
              <w:ind w:left="426"/>
              <w:jc w:val="both"/>
              <w:rPr>
                <w:rFonts w:eastAsia="Times New Roman"/>
                <w:sz w:val="24"/>
                <w:szCs w:val="24"/>
              </w:rPr>
            </w:pPr>
            <w:r w:rsidRPr="007B0CEC">
              <w:rPr>
                <w:rFonts w:eastAsia="Times New Roman"/>
                <w:sz w:val="24"/>
                <w:szCs w:val="24"/>
              </w:rPr>
              <w:t>Τηλ. 210 3689919, φαξ 3689921</w:t>
            </w:r>
          </w:p>
        </w:tc>
      </w:tr>
    </w:tbl>
    <w:p w14:paraId="54123F27" w14:textId="77777777" w:rsidR="006A358E" w:rsidRPr="007B0CEC" w:rsidRDefault="006A358E" w:rsidP="00FA324B">
      <w:pPr>
        <w:pStyle w:val="NoSpacing"/>
        <w:ind w:left="426"/>
        <w:jc w:val="both"/>
        <w:rPr>
          <w:sz w:val="24"/>
          <w:szCs w:val="24"/>
        </w:rPr>
      </w:pPr>
    </w:p>
    <w:tbl>
      <w:tblPr>
        <w:tblW w:w="0" w:type="auto"/>
        <w:tblInd w:w="370" w:type="dxa"/>
        <w:tblLayout w:type="fixed"/>
        <w:tblCellMar>
          <w:left w:w="0" w:type="dxa"/>
          <w:right w:w="0" w:type="dxa"/>
        </w:tblCellMar>
        <w:tblLook w:val="0000" w:firstRow="0" w:lastRow="0" w:firstColumn="0" w:lastColumn="0" w:noHBand="0" w:noVBand="0"/>
      </w:tblPr>
      <w:tblGrid>
        <w:gridCol w:w="3510"/>
        <w:gridCol w:w="4410"/>
      </w:tblGrid>
      <w:tr w:rsidR="006A358E" w:rsidRPr="007B0CEC" w14:paraId="4C205775" w14:textId="77777777" w:rsidTr="006A358E">
        <w:trPr>
          <w:trHeight w:val="322"/>
        </w:trPr>
        <w:tc>
          <w:tcPr>
            <w:tcW w:w="3510" w:type="dxa"/>
            <w:shd w:val="clear" w:color="auto" w:fill="FFFFFF" w:themeFill="background1"/>
            <w:vAlign w:val="bottom"/>
          </w:tcPr>
          <w:p w14:paraId="5B0D9023" w14:textId="77777777" w:rsidR="006A358E" w:rsidRPr="007B0CEC" w:rsidRDefault="006A358E" w:rsidP="006750F5">
            <w:pPr>
              <w:pStyle w:val="NoSpacing"/>
              <w:ind w:left="426"/>
              <w:rPr>
                <w:rFonts w:eastAsia="Times New Roman"/>
                <w:sz w:val="24"/>
                <w:szCs w:val="24"/>
              </w:rPr>
            </w:pPr>
            <w:r w:rsidRPr="007B0CEC">
              <w:rPr>
                <w:rFonts w:eastAsia="Times New Roman"/>
                <w:sz w:val="24"/>
                <w:szCs w:val="24"/>
              </w:rPr>
              <w:t xml:space="preserve">ΕΘΝΙΚΟ ΚΑΙ ΚΑΠΟΔΙΣΤΡΙΑΚΟ ΠΑΝΕΠΙΣΤΗΜΙΟ ΑΘΗΝΩΝ </w:t>
            </w:r>
          </w:p>
          <w:p w14:paraId="325F67CE" w14:textId="77777777" w:rsidR="006A358E" w:rsidRPr="007B0CEC" w:rsidRDefault="006A358E" w:rsidP="006750F5">
            <w:pPr>
              <w:pStyle w:val="NoSpacing"/>
              <w:ind w:left="426"/>
              <w:rPr>
                <w:rFonts w:eastAsia="Times New Roman"/>
                <w:sz w:val="24"/>
                <w:szCs w:val="24"/>
              </w:rPr>
            </w:pPr>
            <w:r w:rsidRPr="007B0CEC">
              <w:rPr>
                <w:rFonts w:eastAsia="Times New Roman"/>
                <w:sz w:val="24"/>
                <w:szCs w:val="24"/>
              </w:rPr>
              <w:t>Διεύθυνση Κληροδοτημάτων:</w:t>
            </w:r>
          </w:p>
        </w:tc>
        <w:tc>
          <w:tcPr>
            <w:tcW w:w="4410" w:type="dxa"/>
            <w:shd w:val="clear" w:color="auto" w:fill="FFFFFF" w:themeFill="background1"/>
            <w:vAlign w:val="bottom"/>
          </w:tcPr>
          <w:p w14:paraId="1ACF45FD" w14:textId="3EB4494C" w:rsidR="006A38A4" w:rsidRDefault="006A358E" w:rsidP="00FA324B">
            <w:pPr>
              <w:pStyle w:val="NoSpacing"/>
              <w:ind w:left="426"/>
              <w:jc w:val="both"/>
              <w:rPr>
                <w:rFonts w:eastAsia="Times New Roman"/>
                <w:sz w:val="24"/>
                <w:szCs w:val="24"/>
              </w:rPr>
            </w:pPr>
            <w:r w:rsidRPr="007B0CEC">
              <w:rPr>
                <w:rFonts w:eastAsia="Times New Roman"/>
                <w:sz w:val="24"/>
                <w:szCs w:val="24"/>
              </w:rPr>
              <w:t>Χρ. Λαδά 6</w:t>
            </w:r>
            <w:r w:rsidRPr="007B0CEC">
              <w:rPr>
                <w:rFonts w:eastAsia="Times New Roman"/>
                <w:sz w:val="24"/>
                <w:szCs w:val="24"/>
                <w:lang w:val="en-US"/>
              </w:rPr>
              <w:t xml:space="preserve">, </w:t>
            </w:r>
            <w:r w:rsidRPr="007B0CEC">
              <w:rPr>
                <w:rStyle w:val="st"/>
                <w:sz w:val="24"/>
                <w:szCs w:val="24"/>
              </w:rPr>
              <w:t>10561</w:t>
            </w:r>
            <w:r w:rsidRPr="007B0CEC">
              <w:rPr>
                <w:rStyle w:val="st"/>
                <w:sz w:val="24"/>
                <w:szCs w:val="24"/>
                <w:lang w:val="en-US"/>
              </w:rPr>
              <w:t xml:space="preserve"> </w:t>
            </w:r>
            <w:r w:rsidRPr="007B0CEC">
              <w:rPr>
                <w:rStyle w:val="st"/>
                <w:sz w:val="24"/>
                <w:szCs w:val="24"/>
              </w:rPr>
              <w:t>Αθήνα</w:t>
            </w:r>
            <w:r w:rsidRPr="007B0CEC">
              <w:rPr>
                <w:rFonts w:eastAsia="Times New Roman"/>
                <w:sz w:val="24"/>
                <w:szCs w:val="24"/>
              </w:rPr>
              <w:t xml:space="preserve"> </w:t>
            </w:r>
          </w:p>
          <w:p w14:paraId="111E228E" w14:textId="4963F588" w:rsidR="006A358E" w:rsidRPr="007B0CEC" w:rsidRDefault="006A358E" w:rsidP="00FA324B">
            <w:pPr>
              <w:pStyle w:val="NoSpacing"/>
              <w:ind w:left="426"/>
              <w:jc w:val="both"/>
              <w:rPr>
                <w:rFonts w:eastAsia="Times New Roman"/>
                <w:sz w:val="24"/>
                <w:szCs w:val="24"/>
              </w:rPr>
            </w:pPr>
            <w:r w:rsidRPr="007B0CEC">
              <w:rPr>
                <w:rFonts w:eastAsia="Times New Roman"/>
                <w:sz w:val="24"/>
                <w:szCs w:val="24"/>
              </w:rPr>
              <w:t>Τηλ</w:t>
            </w:r>
            <w:r w:rsidRPr="007B0CEC">
              <w:rPr>
                <w:rFonts w:eastAsia="Times New Roman"/>
                <w:sz w:val="24"/>
                <w:szCs w:val="24"/>
                <w:lang w:val="en-US"/>
              </w:rPr>
              <w:t>.</w:t>
            </w:r>
            <w:r w:rsidRPr="007B0CEC">
              <w:rPr>
                <w:rFonts w:eastAsia="Times New Roman"/>
                <w:sz w:val="24"/>
                <w:szCs w:val="24"/>
              </w:rPr>
              <w:t xml:space="preserve"> 210</w:t>
            </w:r>
            <w:r w:rsidRPr="007B0CEC">
              <w:rPr>
                <w:rFonts w:eastAsia="Times New Roman"/>
                <w:sz w:val="24"/>
                <w:szCs w:val="24"/>
                <w:lang w:val="en-US"/>
              </w:rPr>
              <w:t xml:space="preserve"> </w:t>
            </w:r>
            <w:r w:rsidRPr="007B0CEC">
              <w:rPr>
                <w:rFonts w:eastAsia="Times New Roman"/>
                <w:sz w:val="24"/>
                <w:szCs w:val="24"/>
              </w:rPr>
              <w:t>3689131/4</w:t>
            </w:r>
          </w:p>
        </w:tc>
      </w:tr>
      <w:tr w:rsidR="006A358E" w:rsidRPr="007B0CEC" w14:paraId="5AFD6B66" w14:textId="77777777" w:rsidTr="006A358E">
        <w:trPr>
          <w:trHeight w:val="374"/>
        </w:trPr>
        <w:tc>
          <w:tcPr>
            <w:tcW w:w="3510" w:type="dxa"/>
            <w:shd w:val="clear" w:color="auto" w:fill="FFFFFF" w:themeFill="background1"/>
            <w:vAlign w:val="bottom"/>
          </w:tcPr>
          <w:p w14:paraId="0FC81459" w14:textId="256CC992" w:rsidR="006A358E" w:rsidRPr="007B0CEC" w:rsidRDefault="006A358E">
            <w:pPr>
              <w:pStyle w:val="NoSpacing"/>
              <w:ind w:left="426"/>
              <w:rPr>
                <w:rFonts w:eastAsia="Times New Roman"/>
                <w:sz w:val="24"/>
                <w:szCs w:val="24"/>
              </w:rPr>
            </w:pPr>
            <w:r w:rsidRPr="007B0CEC">
              <w:rPr>
                <w:rFonts w:eastAsia="Times New Roman"/>
                <w:sz w:val="24"/>
                <w:szCs w:val="24"/>
              </w:rPr>
              <w:t xml:space="preserve">Το Τμήμα Υποτροφιών </w:t>
            </w:r>
            <w:r w:rsidR="0013128B">
              <w:rPr>
                <w:rFonts w:eastAsia="Times New Roman"/>
                <w:sz w:val="24"/>
                <w:szCs w:val="24"/>
              </w:rPr>
              <w:t xml:space="preserve"> </w:t>
            </w:r>
            <w:r w:rsidRPr="007B0CEC">
              <w:rPr>
                <w:rFonts w:eastAsia="Times New Roman"/>
                <w:sz w:val="24"/>
                <w:szCs w:val="24"/>
              </w:rPr>
              <w:t xml:space="preserve"> </w:t>
            </w:r>
            <w:r w:rsidR="006750F5">
              <w:rPr>
                <w:rFonts w:eastAsia="Times New Roman"/>
                <w:sz w:val="24"/>
                <w:szCs w:val="24"/>
              </w:rPr>
              <w:t xml:space="preserve">και </w:t>
            </w:r>
            <w:r w:rsidRPr="007B0CEC">
              <w:rPr>
                <w:rFonts w:eastAsia="Times New Roman"/>
                <w:sz w:val="24"/>
                <w:szCs w:val="24"/>
              </w:rPr>
              <w:t>Βραβείων</w:t>
            </w:r>
            <w:r w:rsidR="006A38A4" w:rsidRPr="00885DF7">
              <w:rPr>
                <w:rFonts w:eastAsia="Times New Roman"/>
                <w:sz w:val="24"/>
                <w:szCs w:val="24"/>
              </w:rPr>
              <w:t xml:space="preserve"> </w:t>
            </w:r>
            <w:r w:rsidRPr="007B0CEC">
              <w:rPr>
                <w:rFonts w:eastAsia="Times New Roman"/>
                <w:sz w:val="24"/>
                <w:szCs w:val="24"/>
              </w:rPr>
              <w:t>παρέχει πληροφορίες για τις υποτροφίες εσωτερικού και εξωτερικού που χορηγούνται από κληροδοτήματα του ΕΚΠΑ.</w:t>
            </w:r>
          </w:p>
        </w:tc>
        <w:tc>
          <w:tcPr>
            <w:tcW w:w="4410" w:type="dxa"/>
            <w:shd w:val="clear" w:color="auto" w:fill="FFFFFF" w:themeFill="background1"/>
            <w:vAlign w:val="bottom"/>
          </w:tcPr>
          <w:p w14:paraId="09C162F1" w14:textId="77777777" w:rsidR="006A358E" w:rsidRPr="007B0CEC" w:rsidRDefault="006A358E" w:rsidP="00FA324B">
            <w:pPr>
              <w:pStyle w:val="NoSpacing"/>
              <w:ind w:left="426"/>
              <w:jc w:val="both"/>
              <w:rPr>
                <w:rFonts w:eastAsia="Times New Roman"/>
                <w:sz w:val="24"/>
                <w:szCs w:val="24"/>
              </w:rPr>
            </w:pPr>
          </w:p>
        </w:tc>
      </w:tr>
    </w:tbl>
    <w:p w14:paraId="470E1C91" w14:textId="77777777" w:rsidR="00C90F84" w:rsidRPr="007B0CEC" w:rsidRDefault="00C90F84" w:rsidP="00FA324B">
      <w:pPr>
        <w:ind w:left="426"/>
        <w:jc w:val="both"/>
        <w:rPr>
          <w:sz w:val="24"/>
          <w:szCs w:val="24"/>
        </w:rPr>
      </w:pPr>
    </w:p>
    <w:p w14:paraId="036AD1D4" w14:textId="4C946D21" w:rsidR="00692B8F" w:rsidRDefault="00692B8F" w:rsidP="00FA324B">
      <w:pPr>
        <w:pStyle w:val="CommentText"/>
        <w:ind w:left="426" w:right="429"/>
        <w:jc w:val="both"/>
        <w:rPr>
          <w:rFonts w:cstheme="minorHAnsi"/>
          <w:sz w:val="24"/>
          <w:szCs w:val="24"/>
        </w:rPr>
      </w:pPr>
    </w:p>
    <w:p w14:paraId="752B77EE" w14:textId="5A8E9751" w:rsidR="00766292" w:rsidRDefault="00766292" w:rsidP="00FA324B">
      <w:pPr>
        <w:pStyle w:val="CommentText"/>
        <w:ind w:left="426" w:right="429"/>
        <w:jc w:val="both"/>
        <w:rPr>
          <w:rFonts w:cstheme="minorHAnsi"/>
          <w:sz w:val="24"/>
          <w:szCs w:val="24"/>
        </w:rPr>
      </w:pPr>
    </w:p>
    <w:p w14:paraId="2B4FDCC3" w14:textId="31D4F29E" w:rsidR="00766292" w:rsidRDefault="00766292" w:rsidP="00FA324B">
      <w:pPr>
        <w:pStyle w:val="CommentText"/>
        <w:ind w:left="426" w:right="429"/>
        <w:jc w:val="both"/>
        <w:rPr>
          <w:rFonts w:cstheme="minorHAnsi"/>
          <w:sz w:val="24"/>
          <w:szCs w:val="24"/>
        </w:rPr>
      </w:pPr>
    </w:p>
    <w:p w14:paraId="6F31EF40" w14:textId="77777777" w:rsidR="00650EE8" w:rsidRDefault="00650EE8" w:rsidP="00FA324B">
      <w:pPr>
        <w:pStyle w:val="CommentText"/>
        <w:ind w:left="426" w:right="429"/>
        <w:jc w:val="both"/>
        <w:rPr>
          <w:rFonts w:cstheme="minorHAnsi"/>
          <w:sz w:val="24"/>
          <w:szCs w:val="24"/>
        </w:rPr>
      </w:pPr>
    </w:p>
    <w:p w14:paraId="44994D09" w14:textId="77777777" w:rsidR="00650EE8" w:rsidRDefault="00650EE8" w:rsidP="00FA324B">
      <w:pPr>
        <w:pStyle w:val="CommentText"/>
        <w:ind w:left="426" w:right="429"/>
        <w:jc w:val="both"/>
        <w:rPr>
          <w:rFonts w:cstheme="minorHAnsi"/>
          <w:sz w:val="24"/>
          <w:szCs w:val="24"/>
        </w:rPr>
      </w:pPr>
    </w:p>
    <w:p w14:paraId="174074E4" w14:textId="69B44A75" w:rsidR="00A87F21" w:rsidRPr="00885DF7" w:rsidRDefault="00615738" w:rsidP="00FA324B">
      <w:pPr>
        <w:pStyle w:val="CommentText"/>
        <w:ind w:left="426" w:right="429"/>
        <w:jc w:val="both"/>
        <w:rPr>
          <w:rFonts w:cstheme="minorHAnsi"/>
          <w:sz w:val="24"/>
          <w:szCs w:val="24"/>
          <w:lang w:val="en-GB"/>
        </w:rPr>
      </w:pPr>
      <w:r>
        <w:rPr>
          <w:rFonts w:cstheme="minorHAnsi"/>
          <w:sz w:val="24"/>
          <w:szCs w:val="24"/>
        </w:rPr>
        <w:t>Έργο</w:t>
      </w:r>
      <w:r w:rsidRPr="00615738">
        <w:rPr>
          <w:rFonts w:cstheme="minorHAnsi"/>
          <w:sz w:val="24"/>
          <w:szCs w:val="24"/>
          <w:lang w:val="en-GB"/>
        </w:rPr>
        <w:t xml:space="preserve"> </w:t>
      </w:r>
      <w:r>
        <w:rPr>
          <w:rFonts w:cstheme="minorHAnsi"/>
          <w:sz w:val="24"/>
          <w:szCs w:val="24"/>
        </w:rPr>
        <w:t>Εξωφύλλου</w:t>
      </w:r>
    </w:p>
    <w:p w14:paraId="516C5FB4" w14:textId="31409FD5" w:rsidR="00766292" w:rsidRPr="00615738" w:rsidRDefault="002A4B72" w:rsidP="00FA324B">
      <w:pPr>
        <w:pStyle w:val="CommentText"/>
        <w:ind w:left="426" w:right="429"/>
        <w:jc w:val="both"/>
        <w:rPr>
          <w:rFonts w:cstheme="minorHAnsi"/>
          <w:sz w:val="24"/>
          <w:szCs w:val="24"/>
          <w:lang w:val="en-GB"/>
        </w:rPr>
      </w:pPr>
      <w:r w:rsidRPr="002A4B72">
        <w:rPr>
          <w:rFonts w:cstheme="minorHAnsi"/>
          <w:sz w:val="24"/>
          <w:szCs w:val="24"/>
          <w:lang w:val="en-GB"/>
        </w:rPr>
        <w:t xml:space="preserve">Liubov Popova, </w:t>
      </w:r>
      <w:r w:rsidRPr="002A4B72">
        <w:rPr>
          <w:rFonts w:cstheme="minorHAnsi"/>
          <w:i/>
          <w:iCs/>
          <w:sz w:val="24"/>
          <w:szCs w:val="24"/>
          <w:lang w:val="en-GB"/>
        </w:rPr>
        <w:t>Traveling Woman</w:t>
      </w:r>
      <w:r w:rsidRPr="002A4B72">
        <w:rPr>
          <w:rFonts w:cstheme="minorHAnsi"/>
          <w:sz w:val="24"/>
          <w:szCs w:val="24"/>
          <w:lang w:val="en-GB"/>
        </w:rPr>
        <w:t xml:space="preserve"> (1915), Oil on canvas</w:t>
      </w:r>
      <w:r w:rsidR="00615738">
        <w:rPr>
          <w:rFonts w:cstheme="minorHAnsi"/>
          <w:sz w:val="24"/>
          <w:szCs w:val="24"/>
          <w:lang w:val="en-GB"/>
        </w:rPr>
        <w:t xml:space="preserve">, </w:t>
      </w:r>
      <w:r w:rsidR="00615738" w:rsidRPr="00615738">
        <w:rPr>
          <w:rFonts w:cstheme="minorHAnsi"/>
          <w:sz w:val="24"/>
          <w:szCs w:val="24"/>
          <w:lang w:val="en-GB"/>
        </w:rPr>
        <w:t>Public Domain</w:t>
      </w:r>
    </w:p>
    <w:sectPr w:rsidR="00766292" w:rsidRPr="00615738" w:rsidSect="00FC32D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E8EB2" w14:textId="77777777" w:rsidR="004754FC" w:rsidRDefault="004754FC" w:rsidP="00B960AA">
      <w:pPr>
        <w:spacing w:after="0" w:line="240" w:lineRule="auto"/>
      </w:pPr>
      <w:r>
        <w:separator/>
      </w:r>
    </w:p>
  </w:endnote>
  <w:endnote w:type="continuationSeparator" w:id="0">
    <w:p w14:paraId="2D7FCF1A" w14:textId="77777777" w:rsidR="004754FC" w:rsidRDefault="004754FC" w:rsidP="00B9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ヒラギノ角ゴ Pro W3">
    <w:charset w:val="4E"/>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90EE" w14:textId="30D7890D" w:rsidR="002052DB" w:rsidRDefault="002052DB" w:rsidP="00FC32D1">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EC66E4">
      <w:rPr>
        <w:rStyle w:val="PageNumber"/>
        <w:noProof/>
      </w:rPr>
      <w:t>12</w:t>
    </w:r>
    <w:r>
      <w:rPr>
        <w:rStyle w:val="PageNumber"/>
      </w:rPr>
      <w:fldChar w:fldCharType="end"/>
    </w:r>
  </w:p>
  <w:p w14:paraId="3606DDA7" w14:textId="5FCD6A5A" w:rsidR="002052DB" w:rsidRDefault="002052DB" w:rsidP="00637C48">
    <w:pPr>
      <w:pStyle w:val="Footer"/>
      <w:ind w:right="360" w:firstLine="360"/>
      <w:jc w:val="right"/>
    </w:pPr>
  </w:p>
  <w:p w14:paraId="40722922" w14:textId="77777777" w:rsidR="002052DB" w:rsidRDefault="00205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60901" w14:textId="58783D86" w:rsidR="002052DB" w:rsidRDefault="002052DB" w:rsidP="00FC32D1">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EC66E4">
      <w:rPr>
        <w:rStyle w:val="PageNumber"/>
        <w:noProof/>
      </w:rPr>
      <w:t>13</w:t>
    </w:r>
    <w:r>
      <w:rPr>
        <w:rStyle w:val="PageNumber"/>
      </w:rPr>
      <w:fldChar w:fldCharType="end"/>
    </w:r>
  </w:p>
  <w:p w14:paraId="4D410768" w14:textId="77777777" w:rsidR="002052DB" w:rsidRDefault="002052DB" w:rsidP="00637C4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81C4" w14:textId="77777777" w:rsidR="004754FC" w:rsidRDefault="004754FC" w:rsidP="00B960AA">
      <w:pPr>
        <w:spacing w:after="0" w:line="240" w:lineRule="auto"/>
      </w:pPr>
      <w:r>
        <w:separator/>
      </w:r>
    </w:p>
  </w:footnote>
  <w:footnote w:type="continuationSeparator" w:id="0">
    <w:p w14:paraId="484E007A" w14:textId="77777777" w:rsidR="004754FC" w:rsidRDefault="004754FC" w:rsidP="00B96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1ACD2" w14:textId="375E96CB" w:rsidR="002052DB" w:rsidRPr="00734FA1" w:rsidRDefault="002052DB" w:rsidP="00203938">
    <w:pPr>
      <w:spacing w:line="0" w:lineRule="atLeast"/>
      <w:ind w:left="426" w:right="-630"/>
      <w:jc w:val="center"/>
      <w:rPr>
        <w:rFonts w:eastAsia="Times New Roman" w:cstheme="minorHAnsi"/>
        <w:sz w:val="18"/>
        <w:szCs w:val="18"/>
      </w:rPr>
    </w:pPr>
    <w:r w:rsidRPr="00637C48">
      <w:rPr>
        <w:rFonts w:eastAsia="Times New Roman" w:cstheme="minorHAnsi"/>
        <w:sz w:val="18"/>
        <w:szCs w:val="18"/>
      </w:rPr>
      <w:t>ΟΔΗΓΟΣ</w:t>
    </w:r>
    <w:r>
      <w:rPr>
        <w:rFonts w:eastAsia="Times New Roman" w:cstheme="minorHAnsi"/>
        <w:sz w:val="18"/>
        <w:szCs w:val="18"/>
      </w:rPr>
      <w:t xml:space="preserve"> ΣΠΟΥΔΩΝ</w:t>
    </w:r>
    <w:r w:rsidRPr="00637C48">
      <w:rPr>
        <w:rFonts w:eastAsia="Times New Roman" w:cstheme="minorHAnsi"/>
        <w:sz w:val="18"/>
        <w:szCs w:val="18"/>
      </w:rPr>
      <w:t xml:space="preserve"> ΠΜΣ </w:t>
    </w:r>
    <w:r>
      <w:rPr>
        <w:rFonts w:ascii="Calibri" w:eastAsia="Times New Roman" w:hAnsi="Calibri" w:cstheme="minorHAnsi"/>
        <w:sz w:val="18"/>
        <w:szCs w:val="18"/>
      </w:rPr>
      <w:t>«</w:t>
    </w:r>
    <w:r w:rsidRPr="00637C48">
      <w:rPr>
        <w:rFonts w:eastAsia="Times New Roman" w:cstheme="minorHAnsi"/>
        <w:sz w:val="18"/>
        <w:szCs w:val="18"/>
      </w:rPr>
      <w:t>Αγγλικές Σπουδές: Λογοτεχνία και Πολιτισμός</w:t>
    </w:r>
    <w:r>
      <w:rPr>
        <w:rFonts w:ascii="Calibri" w:eastAsia="Times New Roman" w:hAnsi="Calibri" w:cstheme="minorHAnsi"/>
        <w:sz w:val="18"/>
        <w:szCs w:val="18"/>
      </w:rPr>
      <w:t>»</w:t>
    </w:r>
    <w:r w:rsidRPr="00637C48">
      <w:rPr>
        <w:rFonts w:eastAsia="Times New Roman" w:cstheme="minorHAnsi"/>
        <w:b/>
        <w:color w:val="C0504D" w:themeColor="accent2"/>
        <w:sz w:val="18"/>
        <w:szCs w:val="18"/>
      </w:rPr>
      <w:t xml:space="preserve"> </w:t>
    </w:r>
    <w:r w:rsidRPr="00637C48">
      <w:rPr>
        <w:rFonts w:eastAsia="Times New Roman" w:cstheme="minorHAnsi"/>
        <w:sz w:val="18"/>
        <w:szCs w:val="18"/>
      </w:rPr>
      <w:t>20</w:t>
    </w:r>
    <w:r w:rsidR="00734FA1" w:rsidRPr="00734FA1">
      <w:rPr>
        <w:rFonts w:eastAsia="Times New Roman" w:cstheme="minorHAnsi"/>
        <w:sz w:val="18"/>
        <w:szCs w:val="18"/>
      </w:rPr>
      <w:t>21</w:t>
    </w:r>
    <w:r w:rsidRPr="00637C48">
      <w:rPr>
        <w:rFonts w:eastAsia="Times New Roman" w:cstheme="minorHAnsi"/>
        <w:sz w:val="18"/>
        <w:szCs w:val="18"/>
      </w:rPr>
      <w:t>-202</w:t>
    </w:r>
    <w:r w:rsidR="00734FA1" w:rsidRPr="00734FA1">
      <w:rPr>
        <w:rFonts w:eastAsia="Times New Roman" w:cstheme="minorHAnsi"/>
        <w:sz w:val="18"/>
        <w:szCs w:val="18"/>
      </w:rPr>
      <w:t>3</w:t>
    </w:r>
  </w:p>
  <w:p w14:paraId="119FBB40" w14:textId="77777777" w:rsidR="002052DB" w:rsidRPr="00B960AA" w:rsidRDefault="002052DB" w:rsidP="00B96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8557" w14:textId="3AAC78C1" w:rsidR="002052DB" w:rsidRPr="002A68C1" w:rsidRDefault="002052DB" w:rsidP="00637C48">
    <w:pPr>
      <w:spacing w:line="0" w:lineRule="atLeast"/>
      <w:rPr>
        <w:rFonts w:eastAsia="Times New Roman"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006C83E"/>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14FD4A0"/>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9AC240"/>
    <w:lvl w:ilvl="0" w:tplc="FFFFFFFF">
      <w:start w:val="1"/>
      <w:numFmt w:val="bullet"/>
      <w:lvlText w:val="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577F8E0"/>
    <w:lvl w:ilvl="0" w:tplc="FFFFFFFF">
      <w:start w:val="1"/>
      <w:numFmt w:val="bullet"/>
      <w:lvlText w:val="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804823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5C482A9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2463B9EA"/>
    <w:lvl w:ilvl="0" w:tplc="FFFFFFFF">
      <w:start w:val="1"/>
      <w:numFmt w:val="bullet"/>
      <w:lvlText w:val="(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5E884ADC"/>
    <w:lvl w:ilvl="0" w:tplc="FFFFFFFF">
      <w:start w:val="1"/>
      <w:numFmt w:val="bullet"/>
      <w:lvlText w:val="(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51EAD36A"/>
    <w:lvl w:ilvl="0" w:tplc="FFFFFFFF">
      <w:start w:val="1"/>
      <w:numFmt w:val="bullet"/>
      <w:lvlText w:val="(γ)"/>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2D517796"/>
    <w:lvl w:ilvl="0" w:tplc="FFFFFFFF">
      <w:start w:val="1"/>
      <w:numFmt w:val="bullet"/>
      <w:lvlText w:val="(δ)"/>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580BD78E"/>
    <w:lvl w:ilvl="0" w:tplc="FFFFFFFF">
      <w:start w:val="2"/>
      <w:numFmt w:val="decimal"/>
      <w:lvlText w:val="%1."/>
      <w:lvlJc w:val="left"/>
    </w:lvl>
    <w:lvl w:ilvl="1" w:tplc="FFFFFFFF">
      <w:start w:val="1"/>
      <w:numFmt w:val="bullet"/>
      <w:lvlText w:val="(ε)"/>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70A64E2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A2342E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2A487CB0"/>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1D4ED43A"/>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25A06F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2CD89A3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57E4CCAE"/>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7A6D8D3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4B588F54"/>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542289EC"/>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6DE91B18"/>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B6509608"/>
    <w:lvl w:ilvl="0" w:tplc="FFFFFFFF">
      <w:start w:val="1"/>
      <w:numFmt w:val="bullet"/>
      <w:lvlText w:val="Η"/>
      <w:lvlJc w:val="left"/>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3994430C"/>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579478FE"/>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749ABB42"/>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3DC240F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1BA026F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79A1DEA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75C6C33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12E685F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374A3FE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23F9C13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5C33B8E"/>
    <w:multiLevelType w:val="hybridMultilevel"/>
    <w:tmpl w:val="11B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D0532FD"/>
    <w:multiLevelType w:val="hybridMultilevel"/>
    <w:tmpl w:val="FA0892C0"/>
    <w:lvl w:ilvl="0" w:tplc="4D7A9E6A">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45" w15:restartNumberingAfterBreak="0">
    <w:nsid w:val="0EE92817"/>
    <w:multiLevelType w:val="hybridMultilevel"/>
    <w:tmpl w:val="6C44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8762CF"/>
    <w:multiLevelType w:val="hybridMultilevel"/>
    <w:tmpl w:val="F57AF7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3E4762AB"/>
    <w:multiLevelType w:val="hybridMultilevel"/>
    <w:tmpl w:val="8098D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7"/>
  </w:num>
  <w:num w:numId="45">
    <w:abstractNumId w:val="44"/>
  </w:num>
  <w:num w:numId="46">
    <w:abstractNumId w:val="45"/>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AA"/>
    <w:rsid w:val="000017B0"/>
    <w:rsid w:val="00003979"/>
    <w:rsid w:val="000074B5"/>
    <w:rsid w:val="00014EC3"/>
    <w:rsid w:val="00021D8D"/>
    <w:rsid w:val="0002348A"/>
    <w:rsid w:val="0003786B"/>
    <w:rsid w:val="00040DF6"/>
    <w:rsid w:val="000502C1"/>
    <w:rsid w:val="00076A2E"/>
    <w:rsid w:val="000865A0"/>
    <w:rsid w:val="00086C63"/>
    <w:rsid w:val="00093204"/>
    <w:rsid w:val="000937A9"/>
    <w:rsid w:val="0009622C"/>
    <w:rsid w:val="000976FC"/>
    <w:rsid w:val="000A3059"/>
    <w:rsid w:val="000A5B59"/>
    <w:rsid w:val="000B5028"/>
    <w:rsid w:val="000B79D7"/>
    <w:rsid w:val="000C15F5"/>
    <w:rsid w:val="000C4F19"/>
    <w:rsid w:val="000C5633"/>
    <w:rsid w:val="000C579A"/>
    <w:rsid w:val="000D0925"/>
    <w:rsid w:val="000D2BE8"/>
    <w:rsid w:val="000D46BF"/>
    <w:rsid w:val="000D57B0"/>
    <w:rsid w:val="000D74CC"/>
    <w:rsid w:val="000D7D16"/>
    <w:rsid w:val="000F3773"/>
    <w:rsid w:val="000F3AEB"/>
    <w:rsid w:val="000F5C5E"/>
    <w:rsid w:val="00102759"/>
    <w:rsid w:val="001047A3"/>
    <w:rsid w:val="001051F7"/>
    <w:rsid w:val="00115B1D"/>
    <w:rsid w:val="0011687D"/>
    <w:rsid w:val="00120E6F"/>
    <w:rsid w:val="001229F6"/>
    <w:rsid w:val="00124EFD"/>
    <w:rsid w:val="0012587A"/>
    <w:rsid w:val="00127463"/>
    <w:rsid w:val="0013003A"/>
    <w:rsid w:val="00130B1C"/>
    <w:rsid w:val="0013128B"/>
    <w:rsid w:val="00141C63"/>
    <w:rsid w:val="001438A3"/>
    <w:rsid w:val="001572BF"/>
    <w:rsid w:val="00161681"/>
    <w:rsid w:val="0016388B"/>
    <w:rsid w:val="0016420A"/>
    <w:rsid w:val="001650A4"/>
    <w:rsid w:val="001762E1"/>
    <w:rsid w:val="00177475"/>
    <w:rsid w:val="0018242C"/>
    <w:rsid w:val="001906D8"/>
    <w:rsid w:val="0019083A"/>
    <w:rsid w:val="001916F7"/>
    <w:rsid w:val="001918B0"/>
    <w:rsid w:val="001954C8"/>
    <w:rsid w:val="001A57DA"/>
    <w:rsid w:val="001B0A20"/>
    <w:rsid w:val="001B72E2"/>
    <w:rsid w:val="001C4436"/>
    <w:rsid w:val="001C4835"/>
    <w:rsid w:val="001C79EB"/>
    <w:rsid w:val="001D2E8C"/>
    <w:rsid w:val="001D620F"/>
    <w:rsid w:val="001E0534"/>
    <w:rsid w:val="001E7E56"/>
    <w:rsid w:val="00203938"/>
    <w:rsid w:val="00204C75"/>
    <w:rsid w:val="002052DB"/>
    <w:rsid w:val="002177DF"/>
    <w:rsid w:val="00227DD2"/>
    <w:rsid w:val="00240C5D"/>
    <w:rsid w:val="002411E5"/>
    <w:rsid w:val="00242F74"/>
    <w:rsid w:val="00243908"/>
    <w:rsid w:val="00243F46"/>
    <w:rsid w:val="002441B5"/>
    <w:rsid w:val="0024631C"/>
    <w:rsid w:val="00246F68"/>
    <w:rsid w:val="00250A9B"/>
    <w:rsid w:val="00253D47"/>
    <w:rsid w:val="0025407B"/>
    <w:rsid w:val="002543F6"/>
    <w:rsid w:val="002646FA"/>
    <w:rsid w:val="00282CC6"/>
    <w:rsid w:val="00287560"/>
    <w:rsid w:val="002938CC"/>
    <w:rsid w:val="002A48E4"/>
    <w:rsid w:val="002A4B72"/>
    <w:rsid w:val="002A68C1"/>
    <w:rsid w:val="002B220F"/>
    <w:rsid w:val="002B2861"/>
    <w:rsid w:val="002B3193"/>
    <w:rsid w:val="002B45B3"/>
    <w:rsid w:val="002C4F1F"/>
    <w:rsid w:val="002C6908"/>
    <w:rsid w:val="002D4282"/>
    <w:rsid w:val="002E612B"/>
    <w:rsid w:val="002E68C5"/>
    <w:rsid w:val="002F0AB8"/>
    <w:rsid w:val="0030515D"/>
    <w:rsid w:val="003110E7"/>
    <w:rsid w:val="00320627"/>
    <w:rsid w:val="0032183A"/>
    <w:rsid w:val="00322994"/>
    <w:rsid w:val="003233CB"/>
    <w:rsid w:val="00324568"/>
    <w:rsid w:val="00327C98"/>
    <w:rsid w:val="0033184B"/>
    <w:rsid w:val="003354C7"/>
    <w:rsid w:val="00336824"/>
    <w:rsid w:val="00336FAC"/>
    <w:rsid w:val="00337894"/>
    <w:rsid w:val="0034270E"/>
    <w:rsid w:val="0034298D"/>
    <w:rsid w:val="00353301"/>
    <w:rsid w:val="003533F3"/>
    <w:rsid w:val="00353737"/>
    <w:rsid w:val="003541AC"/>
    <w:rsid w:val="003544A8"/>
    <w:rsid w:val="00362C81"/>
    <w:rsid w:val="00365230"/>
    <w:rsid w:val="0037293C"/>
    <w:rsid w:val="00372C12"/>
    <w:rsid w:val="0037632D"/>
    <w:rsid w:val="00385F73"/>
    <w:rsid w:val="00394AFE"/>
    <w:rsid w:val="00394D4C"/>
    <w:rsid w:val="00395CCE"/>
    <w:rsid w:val="00396E24"/>
    <w:rsid w:val="00397F1C"/>
    <w:rsid w:val="003A6729"/>
    <w:rsid w:val="003A6DCA"/>
    <w:rsid w:val="003B2AC4"/>
    <w:rsid w:val="003C6C1C"/>
    <w:rsid w:val="003C76F9"/>
    <w:rsid w:val="003D03D8"/>
    <w:rsid w:val="003D1BD0"/>
    <w:rsid w:val="003D2BB8"/>
    <w:rsid w:val="003D3AEF"/>
    <w:rsid w:val="003D586D"/>
    <w:rsid w:val="003E0F33"/>
    <w:rsid w:val="003E165F"/>
    <w:rsid w:val="003E2BE9"/>
    <w:rsid w:val="003E55E1"/>
    <w:rsid w:val="0041775C"/>
    <w:rsid w:val="00420298"/>
    <w:rsid w:val="00424F2C"/>
    <w:rsid w:val="004258A6"/>
    <w:rsid w:val="00432B06"/>
    <w:rsid w:val="00433405"/>
    <w:rsid w:val="00433D12"/>
    <w:rsid w:val="004366BE"/>
    <w:rsid w:val="00442DB3"/>
    <w:rsid w:val="00444DD7"/>
    <w:rsid w:val="0045282F"/>
    <w:rsid w:val="00453513"/>
    <w:rsid w:val="00456648"/>
    <w:rsid w:val="00460B82"/>
    <w:rsid w:val="00474BDB"/>
    <w:rsid w:val="004754FC"/>
    <w:rsid w:val="00476868"/>
    <w:rsid w:val="004804B8"/>
    <w:rsid w:val="004844AA"/>
    <w:rsid w:val="00486D44"/>
    <w:rsid w:val="00487975"/>
    <w:rsid w:val="004916CD"/>
    <w:rsid w:val="0049518A"/>
    <w:rsid w:val="00497E8F"/>
    <w:rsid w:val="004A0071"/>
    <w:rsid w:val="004A6808"/>
    <w:rsid w:val="004A7E64"/>
    <w:rsid w:val="004B21BB"/>
    <w:rsid w:val="004B638F"/>
    <w:rsid w:val="004C0BB9"/>
    <w:rsid w:val="004D79EA"/>
    <w:rsid w:val="004E107F"/>
    <w:rsid w:val="004E1C8E"/>
    <w:rsid w:val="004E36B5"/>
    <w:rsid w:val="004F60D1"/>
    <w:rsid w:val="005123E8"/>
    <w:rsid w:val="00512BE4"/>
    <w:rsid w:val="00513DAE"/>
    <w:rsid w:val="00522066"/>
    <w:rsid w:val="005220C8"/>
    <w:rsid w:val="00530099"/>
    <w:rsid w:val="005439F4"/>
    <w:rsid w:val="00546B0B"/>
    <w:rsid w:val="00550210"/>
    <w:rsid w:val="0055152C"/>
    <w:rsid w:val="0055285C"/>
    <w:rsid w:val="00554CF1"/>
    <w:rsid w:val="00562BF3"/>
    <w:rsid w:val="00564A5B"/>
    <w:rsid w:val="00570D7A"/>
    <w:rsid w:val="0057594E"/>
    <w:rsid w:val="0057627E"/>
    <w:rsid w:val="0057698C"/>
    <w:rsid w:val="0058515A"/>
    <w:rsid w:val="005855BB"/>
    <w:rsid w:val="00585BC2"/>
    <w:rsid w:val="00586189"/>
    <w:rsid w:val="00590DAE"/>
    <w:rsid w:val="00592009"/>
    <w:rsid w:val="005A426C"/>
    <w:rsid w:val="005A634C"/>
    <w:rsid w:val="005B0A47"/>
    <w:rsid w:val="005B1F5F"/>
    <w:rsid w:val="005C2486"/>
    <w:rsid w:val="005C7255"/>
    <w:rsid w:val="005D42E7"/>
    <w:rsid w:val="005D519B"/>
    <w:rsid w:val="005E1A7C"/>
    <w:rsid w:val="00613D57"/>
    <w:rsid w:val="00615738"/>
    <w:rsid w:val="0061737F"/>
    <w:rsid w:val="00617D09"/>
    <w:rsid w:val="00620507"/>
    <w:rsid w:val="0062187E"/>
    <w:rsid w:val="00621CAF"/>
    <w:rsid w:val="00624121"/>
    <w:rsid w:val="00626757"/>
    <w:rsid w:val="00637C48"/>
    <w:rsid w:val="00641CC7"/>
    <w:rsid w:val="0065033B"/>
    <w:rsid w:val="0065035A"/>
    <w:rsid w:val="00650EE8"/>
    <w:rsid w:val="00657070"/>
    <w:rsid w:val="00660F5F"/>
    <w:rsid w:val="00666910"/>
    <w:rsid w:val="006749CE"/>
    <w:rsid w:val="006750F5"/>
    <w:rsid w:val="00677046"/>
    <w:rsid w:val="00682BBD"/>
    <w:rsid w:val="0069235C"/>
    <w:rsid w:val="00692B8F"/>
    <w:rsid w:val="00694BE3"/>
    <w:rsid w:val="0069521C"/>
    <w:rsid w:val="006969ED"/>
    <w:rsid w:val="006A358E"/>
    <w:rsid w:val="006A38A4"/>
    <w:rsid w:val="006A5A64"/>
    <w:rsid w:val="006B03D6"/>
    <w:rsid w:val="006B1138"/>
    <w:rsid w:val="006C4F9B"/>
    <w:rsid w:val="006D23C5"/>
    <w:rsid w:val="006E54B8"/>
    <w:rsid w:val="006F257D"/>
    <w:rsid w:val="006F2F3E"/>
    <w:rsid w:val="006F32D5"/>
    <w:rsid w:val="006F5F7E"/>
    <w:rsid w:val="00700FEB"/>
    <w:rsid w:val="00702E21"/>
    <w:rsid w:val="0071377B"/>
    <w:rsid w:val="0071540E"/>
    <w:rsid w:val="0072056A"/>
    <w:rsid w:val="00733142"/>
    <w:rsid w:val="00734D4F"/>
    <w:rsid w:val="00734FA1"/>
    <w:rsid w:val="0073797A"/>
    <w:rsid w:val="00756418"/>
    <w:rsid w:val="00765095"/>
    <w:rsid w:val="00766292"/>
    <w:rsid w:val="007670D8"/>
    <w:rsid w:val="007729D7"/>
    <w:rsid w:val="00776661"/>
    <w:rsid w:val="00776818"/>
    <w:rsid w:val="007769DF"/>
    <w:rsid w:val="00782B61"/>
    <w:rsid w:val="00792208"/>
    <w:rsid w:val="00794813"/>
    <w:rsid w:val="00796315"/>
    <w:rsid w:val="007A01EA"/>
    <w:rsid w:val="007B0CEC"/>
    <w:rsid w:val="007D744D"/>
    <w:rsid w:val="007F14D3"/>
    <w:rsid w:val="007F6ED0"/>
    <w:rsid w:val="00801D7D"/>
    <w:rsid w:val="00810F78"/>
    <w:rsid w:val="00812428"/>
    <w:rsid w:val="00822F5E"/>
    <w:rsid w:val="00824764"/>
    <w:rsid w:val="008259D9"/>
    <w:rsid w:val="00825B8A"/>
    <w:rsid w:val="00830A94"/>
    <w:rsid w:val="00840886"/>
    <w:rsid w:val="00865C3C"/>
    <w:rsid w:val="00865D64"/>
    <w:rsid w:val="00867A68"/>
    <w:rsid w:val="0087706D"/>
    <w:rsid w:val="00880250"/>
    <w:rsid w:val="008852B3"/>
    <w:rsid w:val="00885DF7"/>
    <w:rsid w:val="00894737"/>
    <w:rsid w:val="00897DEC"/>
    <w:rsid w:val="008B2638"/>
    <w:rsid w:val="008B5E64"/>
    <w:rsid w:val="008C11D6"/>
    <w:rsid w:val="008C5DD7"/>
    <w:rsid w:val="008C6706"/>
    <w:rsid w:val="008D0377"/>
    <w:rsid w:val="008D0725"/>
    <w:rsid w:val="008E0A98"/>
    <w:rsid w:val="008E4887"/>
    <w:rsid w:val="008E76BD"/>
    <w:rsid w:val="008F6D54"/>
    <w:rsid w:val="009042B6"/>
    <w:rsid w:val="00906235"/>
    <w:rsid w:val="00912401"/>
    <w:rsid w:val="00917961"/>
    <w:rsid w:val="00926EFC"/>
    <w:rsid w:val="009348F5"/>
    <w:rsid w:val="009363B6"/>
    <w:rsid w:val="009401AC"/>
    <w:rsid w:val="0094181A"/>
    <w:rsid w:val="009443C8"/>
    <w:rsid w:val="00954A2A"/>
    <w:rsid w:val="00954F68"/>
    <w:rsid w:val="009564FF"/>
    <w:rsid w:val="00956627"/>
    <w:rsid w:val="00961AA8"/>
    <w:rsid w:val="00962AB5"/>
    <w:rsid w:val="00967114"/>
    <w:rsid w:val="009722E2"/>
    <w:rsid w:val="00982098"/>
    <w:rsid w:val="009904CA"/>
    <w:rsid w:val="00991E50"/>
    <w:rsid w:val="009A374E"/>
    <w:rsid w:val="009A3DBC"/>
    <w:rsid w:val="009B6B14"/>
    <w:rsid w:val="009C3EA6"/>
    <w:rsid w:val="009C6385"/>
    <w:rsid w:val="009D3533"/>
    <w:rsid w:val="009D4191"/>
    <w:rsid w:val="009D6A1F"/>
    <w:rsid w:val="009E2769"/>
    <w:rsid w:val="009F1087"/>
    <w:rsid w:val="009F27E6"/>
    <w:rsid w:val="00A03706"/>
    <w:rsid w:val="00A0551E"/>
    <w:rsid w:val="00A072AD"/>
    <w:rsid w:val="00A114AD"/>
    <w:rsid w:val="00A22C62"/>
    <w:rsid w:val="00A26943"/>
    <w:rsid w:val="00A33381"/>
    <w:rsid w:val="00A37834"/>
    <w:rsid w:val="00A435E9"/>
    <w:rsid w:val="00A46E45"/>
    <w:rsid w:val="00A57884"/>
    <w:rsid w:val="00A62A42"/>
    <w:rsid w:val="00A66801"/>
    <w:rsid w:val="00A70F15"/>
    <w:rsid w:val="00A7431A"/>
    <w:rsid w:val="00A74903"/>
    <w:rsid w:val="00A76F62"/>
    <w:rsid w:val="00A77F60"/>
    <w:rsid w:val="00A87F21"/>
    <w:rsid w:val="00AA5B8A"/>
    <w:rsid w:val="00AA6CFF"/>
    <w:rsid w:val="00AA726E"/>
    <w:rsid w:val="00AB7829"/>
    <w:rsid w:val="00AC0B66"/>
    <w:rsid w:val="00AC6BF8"/>
    <w:rsid w:val="00AD6A19"/>
    <w:rsid w:val="00AD7B7B"/>
    <w:rsid w:val="00AE7057"/>
    <w:rsid w:val="00AF2B5F"/>
    <w:rsid w:val="00AF4D10"/>
    <w:rsid w:val="00B03608"/>
    <w:rsid w:val="00B04252"/>
    <w:rsid w:val="00B05304"/>
    <w:rsid w:val="00B05572"/>
    <w:rsid w:val="00B0775A"/>
    <w:rsid w:val="00B11DCB"/>
    <w:rsid w:val="00B172D5"/>
    <w:rsid w:val="00B33693"/>
    <w:rsid w:val="00B34391"/>
    <w:rsid w:val="00B34AD0"/>
    <w:rsid w:val="00B35DAB"/>
    <w:rsid w:val="00B41942"/>
    <w:rsid w:val="00B4350F"/>
    <w:rsid w:val="00B46CAB"/>
    <w:rsid w:val="00B62C0F"/>
    <w:rsid w:val="00B7417D"/>
    <w:rsid w:val="00B77A82"/>
    <w:rsid w:val="00B81489"/>
    <w:rsid w:val="00B85EF4"/>
    <w:rsid w:val="00B909D5"/>
    <w:rsid w:val="00B9298A"/>
    <w:rsid w:val="00B960AA"/>
    <w:rsid w:val="00BA4E5F"/>
    <w:rsid w:val="00BB3A85"/>
    <w:rsid w:val="00BB5EEB"/>
    <w:rsid w:val="00BC224D"/>
    <w:rsid w:val="00BC3C36"/>
    <w:rsid w:val="00BC4DD3"/>
    <w:rsid w:val="00BE19ED"/>
    <w:rsid w:val="00BE5D6E"/>
    <w:rsid w:val="00C053C9"/>
    <w:rsid w:val="00C22B60"/>
    <w:rsid w:val="00C230A7"/>
    <w:rsid w:val="00C25365"/>
    <w:rsid w:val="00C36245"/>
    <w:rsid w:val="00C36C30"/>
    <w:rsid w:val="00C421F4"/>
    <w:rsid w:val="00C42A0F"/>
    <w:rsid w:val="00C43407"/>
    <w:rsid w:val="00C44E04"/>
    <w:rsid w:val="00C45E42"/>
    <w:rsid w:val="00C473C1"/>
    <w:rsid w:val="00C510A9"/>
    <w:rsid w:val="00C52C0A"/>
    <w:rsid w:val="00C571B7"/>
    <w:rsid w:val="00C6069B"/>
    <w:rsid w:val="00C62304"/>
    <w:rsid w:val="00C64200"/>
    <w:rsid w:val="00C65293"/>
    <w:rsid w:val="00C6669F"/>
    <w:rsid w:val="00C70D88"/>
    <w:rsid w:val="00C7441B"/>
    <w:rsid w:val="00C86615"/>
    <w:rsid w:val="00C86A7A"/>
    <w:rsid w:val="00C9056B"/>
    <w:rsid w:val="00C90F84"/>
    <w:rsid w:val="00C97564"/>
    <w:rsid w:val="00CA2A53"/>
    <w:rsid w:val="00CA704D"/>
    <w:rsid w:val="00CB1B61"/>
    <w:rsid w:val="00CE11FB"/>
    <w:rsid w:val="00CF11ED"/>
    <w:rsid w:val="00CF1518"/>
    <w:rsid w:val="00CF6D20"/>
    <w:rsid w:val="00D01D06"/>
    <w:rsid w:val="00D02479"/>
    <w:rsid w:val="00D104E9"/>
    <w:rsid w:val="00D21A06"/>
    <w:rsid w:val="00D43694"/>
    <w:rsid w:val="00D514ED"/>
    <w:rsid w:val="00D51BFC"/>
    <w:rsid w:val="00D54AB8"/>
    <w:rsid w:val="00D56830"/>
    <w:rsid w:val="00D610E9"/>
    <w:rsid w:val="00D611CF"/>
    <w:rsid w:val="00D6662B"/>
    <w:rsid w:val="00D66CA1"/>
    <w:rsid w:val="00D8245D"/>
    <w:rsid w:val="00D907A9"/>
    <w:rsid w:val="00D932FC"/>
    <w:rsid w:val="00D97962"/>
    <w:rsid w:val="00DA0397"/>
    <w:rsid w:val="00DA4BB1"/>
    <w:rsid w:val="00DA7A8D"/>
    <w:rsid w:val="00DB0A35"/>
    <w:rsid w:val="00DB5D56"/>
    <w:rsid w:val="00DB698F"/>
    <w:rsid w:val="00DC0851"/>
    <w:rsid w:val="00DC6ED0"/>
    <w:rsid w:val="00DD1499"/>
    <w:rsid w:val="00DD17CE"/>
    <w:rsid w:val="00DD37BB"/>
    <w:rsid w:val="00DE5ADC"/>
    <w:rsid w:val="00DF3BBB"/>
    <w:rsid w:val="00E003FF"/>
    <w:rsid w:val="00E0421C"/>
    <w:rsid w:val="00E044BB"/>
    <w:rsid w:val="00E14D1A"/>
    <w:rsid w:val="00E24703"/>
    <w:rsid w:val="00E25330"/>
    <w:rsid w:val="00E318A6"/>
    <w:rsid w:val="00E46601"/>
    <w:rsid w:val="00E565A8"/>
    <w:rsid w:val="00E61042"/>
    <w:rsid w:val="00E64FF4"/>
    <w:rsid w:val="00E655D3"/>
    <w:rsid w:val="00E72B1D"/>
    <w:rsid w:val="00E92AFF"/>
    <w:rsid w:val="00E932DA"/>
    <w:rsid w:val="00EA2D5B"/>
    <w:rsid w:val="00EB1BF5"/>
    <w:rsid w:val="00EB5FB2"/>
    <w:rsid w:val="00EC2C26"/>
    <w:rsid w:val="00EC6481"/>
    <w:rsid w:val="00EC66E4"/>
    <w:rsid w:val="00ED19C6"/>
    <w:rsid w:val="00ED3A2B"/>
    <w:rsid w:val="00ED419F"/>
    <w:rsid w:val="00ED5030"/>
    <w:rsid w:val="00ED59B0"/>
    <w:rsid w:val="00EE15FE"/>
    <w:rsid w:val="00EE17FF"/>
    <w:rsid w:val="00EE1DDA"/>
    <w:rsid w:val="00EE372D"/>
    <w:rsid w:val="00EE47C7"/>
    <w:rsid w:val="00EE7B43"/>
    <w:rsid w:val="00EE7B51"/>
    <w:rsid w:val="00EF49CC"/>
    <w:rsid w:val="00F027BB"/>
    <w:rsid w:val="00F02903"/>
    <w:rsid w:val="00F03358"/>
    <w:rsid w:val="00F04275"/>
    <w:rsid w:val="00F05E3D"/>
    <w:rsid w:val="00F10EB9"/>
    <w:rsid w:val="00F11E6A"/>
    <w:rsid w:val="00F15A85"/>
    <w:rsid w:val="00F261F2"/>
    <w:rsid w:val="00F31BF6"/>
    <w:rsid w:val="00F37975"/>
    <w:rsid w:val="00F40BEB"/>
    <w:rsid w:val="00F43EC8"/>
    <w:rsid w:val="00F45443"/>
    <w:rsid w:val="00F46B6A"/>
    <w:rsid w:val="00F55778"/>
    <w:rsid w:val="00F73325"/>
    <w:rsid w:val="00F75FE9"/>
    <w:rsid w:val="00F763D2"/>
    <w:rsid w:val="00F8339B"/>
    <w:rsid w:val="00F8470C"/>
    <w:rsid w:val="00F93401"/>
    <w:rsid w:val="00F965F8"/>
    <w:rsid w:val="00FA065B"/>
    <w:rsid w:val="00FA0DC1"/>
    <w:rsid w:val="00FA324B"/>
    <w:rsid w:val="00FA6C29"/>
    <w:rsid w:val="00FA6DD3"/>
    <w:rsid w:val="00FB345D"/>
    <w:rsid w:val="00FB5E87"/>
    <w:rsid w:val="00FC1A95"/>
    <w:rsid w:val="00FC32D1"/>
    <w:rsid w:val="00FC71C4"/>
    <w:rsid w:val="00FD073E"/>
    <w:rsid w:val="00FE1196"/>
    <w:rsid w:val="00FE126C"/>
    <w:rsid w:val="00FE2E2A"/>
    <w:rsid w:val="00FE32A2"/>
    <w:rsid w:val="00FE3D9B"/>
    <w:rsid w:val="00FE3DE6"/>
    <w:rsid w:val="00FE3EEA"/>
    <w:rsid w:val="00FE7DFC"/>
    <w:rsid w:val="00FF78B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E48BD3"/>
  <w15:docId w15:val="{F7AEE3A4-97FE-4B7E-8F40-212EEE6E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6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70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6C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AA"/>
  </w:style>
  <w:style w:type="paragraph" w:styleId="Footer">
    <w:name w:val="footer"/>
    <w:basedOn w:val="Normal"/>
    <w:link w:val="FooterChar"/>
    <w:uiPriority w:val="99"/>
    <w:unhideWhenUsed/>
    <w:rsid w:val="00B96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AA"/>
  </w:style>
  <w:style w:type="paragraph" w:styleId="NoSpacing">
    <w:name w:val="No Spacing"/>
    <w:link w:val="NoSpacingChar"/>
    <w:uiPriority w:val="1"/>
    <w:qFormat/>
    <w:rsid w:val="00B960AA"/>
    <w:pPr>
      <w:spacing w:after="0" w:line="240" w:lineRule="auto"/>
    </w:pPr>
  </w:style>
  <w:style w:type="character" w:customStyle="1" w:styleId="NoSpacingChar">
    <w:name w:val="No Spacing Char"/>
    <w:basedOn w:val="DefaultParagraphFont"/>
    <w:link w:val="NoSpacing"/>
    <w:uiPriority w:val="1"/>
    <w:rsid w:val="00B960AA"/>
    <w:rPr>
      <w:rFonts w:eastAsiaTheme="minorEastAsia"/>
      <w:lang w:val="el-GR"/>
    </w:rPr>
  </w:style>
  <w:style w:type="paragraph" w:styleId="BalloonText">
    <w:name w:val="Balloon Text"/>
    <w:basedOn w:val="Normal"/>
    <w:link w:val="BalloonTextChar"/>
    <w:uiPriority w:val="99"/>
    <w:semiHidden/>
    <w:unhideWhenUsed/>
    <w:rsid w:val="00B9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AA"/>
    <w:rPr>
      <w:rFonts w:ascii="Tahoma" w:hAnsi="Tahoma" w:cs="Tahoma"/>
      <w:sz w:val="16"/>
      <w:szCs w:val="16"/>
    </w:rPr>
  </w:style>
  <w:style w:type="paragraph" w:styleId="ListParagraph">
    <w:name w:val="List Paragraph"/>
    <w:basedOn w:val="Normal"/>
    <w:uiPriority w:val="99"/>
    <w:qFormat/>
    <w:rsid w:val="004C0BB9"/>
    <w:pPr>
      <w:ind w:left="720"/>
      <w:contextualSpacing/>
    </w:pPr>
  </w:style>
  <w:style w:type="table" w:styleId="TableGrid">
    <w:name w:val="Table Grid"/>
    <w:basedOn w:val="TableNormal"/>
    <w:uiPriority w:val="59"/>
    <w:rsid w:val="00C8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810F78"/>
    <w:rPr>
      <w:rFonts w:ascii="Microsoft Sans Serif" w:hAnsi="Microsoft Sans Serif" w:cs="Microsoft Sans Serif"/>
      <w:sz w:val="18"/>
      <w:szCs w:val="18"/>
    </w:rPr>
  </w:style>
  <w:style w:type="paragraph" w:customStyle="1" w:styleId="Default">
    <w:name w:val="Default"/>
    <w:rsid w:val="009C3E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C6C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6C1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3C6C1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C6C1C"/>
    <w:rPr>
      <w:color w:val="0000FF"/>
      <w:u w:val="single"/>
    </w:rPr>
  </w:style>
  <w:style w:type="character" w:customStyle="1" w:styleId="Heading3Char">
    <w:name w:val="Heading 3 Char"/>
    <w:basedOn w:val="DefaultParagraphFont"/>
    <w:link w:val="Heading3"/>
    <w:uiPriority w:val="9"/>
    <w:semiHidden/>
    <w:rsid w:val="00657070"/>
    <w:rPr>
      <w:rFonts w:asciiTheme="majorHAnsi" w:eastAsiaTheme="majorEastAsia" w:hAnsiTheme="majorHAnsi" w:cstheme="majorBidi"/>
      <w:b/>
      <w:bCs/>
      <w:color w:val="4F81BD" w:themeColor="accent1"/>
    </w:rPr>
  </w:style>
  <w:style w:type="character" w:customStyle="1" w:styleId="fn">
    <w:name w:val="fn"/>
    <w:basedOn w:val="DefaultParagraphFont"/>
    <w:rsid w:val="00E565A8"/>
  </w:style>
  <w:style w:type="character" w:customStyle="1" w:styleId="pipe">
    <w:name w:val="pipe"/>
    <w:basedOn w:val="DefaultParagraphFont"/>
    <w:rsid w:val="006E54B8"/>
  </w:style>
  <w:style w:type="character" w:styleId="CommentReference">
    <w:name w:val="annotation reference"/>
    <w:basedOn w:val="DefaultParagraphFont"/>
    <w:uiPriority w:val="99"/>
    <w:semiHidden/>
    <w:unhideWhenUsed/>
    <w:rsid w:val="00F46B6A"/>
    <w:rPr>
      <w:sz w:val="16"/>
      <w:szCs w:val="16"/>
    </w:rPr>
  </w:style>
  <w:style w:type="paragraph" w:styleId="CommentText">
    <w:name w:val="annotation text"/>
    <w:basedOn w:val="Normal"/>
    <w:link w:val="CommentTextChar"/>
    <w:uiPriority w:val="99"/>
    <w:unhideWhenUsed/>
    <w:rsid w:val="00F46B6A"/>
    <w:pPr>
      <w:spacing w:line="240" w:lineRule="auto"/>
    </w:pPr>
    <w:rPr>
      <w:sz w:val="20"/>
      <w:szCs w:val="20"/>
    </w:rPr>
  </w:style>
  <w:style w:type="character" w:customStyle="1" w:styleId="CommentTextChar">
    <w:name w:val="Comment Text Char"/>
    <w:basedOn w:val="DefaultParagraphFont"/>
    <w:link w:val="CommentText"/>
    <w:uiPriority w:val="99"/>
    <w:rsid w:val="00F46B6A"/>
    <w:rPr>
      <w:sz w:val="20"/>
      <w:szCs w:val="20"/>
    </w:rPr>
  </w:style>
  <w:style w:type="paragraph" w:styleId="CommentSubject">
    <w:name w:val="annotation subject"/>
    <w:basedOn w:val="CommentText"/>
    <w:next w:val="CommentText"/>
    <w:link w:val="CommentSubjectChar"/>
    <w:uiPriority w:val="99"/>
    <w:semiHidden/>
    <w:unhideWhenUsed/>
    <w:rsid w:val="00F46B6A"/>
    <w:rPr>
      <w:b/>
      <w:bCs/>
    </w:rPr>
  </w:style>
  <w:style w:type="character" w:customStyle="1" w:styleId="CommentSubjectChar">
    <w:name w:val="Comment Subject Char"/>
    <w:basedOn w:val="CommentTextChar"/>
    <w:link w:val="CommentSubject"/>
    <w:uiPriority w:val="99"/>
    <w:semiHidden/>
    <w:rsid w:val="00F46B6A"/>
    <w:rPr>
      <w:b/>
      <w:bCs/>
      <w:sz w:val="20"/>
      <w:szCs w:val="20"/>
    </w:rPr>
  </w:style>
  <w:style w:type="character" w:customStyle="1" w:styleId="st">
    <w:name w:val="st"/>
    <w:basedOn w:val="DefaultParagraphFont"/>
    <w:rsid w:val="008B5E64"/>
  </w:style>
  <w:style w:type="paragraph" w:styleId="FootnoteText">
    <w:name w:val="footnote text"/>
    <w:basedOn w:val="Normal"/>
    <w:link w:val="FootnoteTextChar"/>
    <w:uiPriority w:val="99"/>
    <w:unhideWhenUsed/>
    <w:rsid w:val="00666910"/>
    <w:pPr>
      <w:spacing w:after="0" w:line="240" w:lineRule="auto"/>
    </w:pPr>
    <w:rPr>
      <w:sz w:val="20"/>
      <w:szCs w:val="20"/>
    </w:rPr>
  </w:style>
  <w:style w:type="character" w:customStyle="1" w:styleId="FootnoteTextChar">
    <w:name w:val="Footnote Text Char"/>
    <w:basedOn w:val="DefaultParagraphFont"/>
    <w:link w:val="FootnoteText"/>
    <w:uiPriority w:val="99"/>
    <w:rsid w:val="00666910"/>
    <w:rPr>
      <w:sz w:val="20"/>
      <w:szCs w:val="20"/>
    </w:rPr>
  </w:style>
  <w:style w:type="character" w:styleId="FootnoteReference">
    <w:name w:val="footnote reference"/>
    <w:basedOn w:val="DefaultParagraphFont"/>
    <w:uiPriority w:val="99"/>
    <w:semiHidden/>
    <w:unhideWhenUsed/>
    <w:rsid w:val="00666910"/>
    <w:rPr>
      <w:vertAlign w:val="superscript"/>
    </w:rPr>
  </w:style>
  <w:style w:type="paragraph" w:customStyle="1" w:styleId="3">
    <w:name w:val="Βασικό3"/>
    <w:rsid w:val="00C45E42"/>
    <w:pPr>
      <w:spacing w:after="0" w:line="240" w:lineRule="auto"/>
    </w:pPr>
    <w:rPr>
      <w:rFonts w:ascii="Times New Roman" w:eastAsia="ヒラギノ角ゴ Pro W3" w:hAnsi="Times New Roman" w:cs="Times New Roman"/>
      <w:color w:val="000000"/>
      <w:sz w:val="24"/>
      <w:szCs w:val="20"/>
    </w:rPr>
  </w:style>
  <w:style w:type="paragraph" w:styleId="HTMLPreformatted">
    <w:name w:val="HTML Preformatted"/>
    <w:basedOn w:val="Normal"/>
    <w:link w:val="HTMLPreformattedChar"/>
    <w:uiPriority w:val="99"/>
    <w:semiHidden/>
    <w:unhideWhenUsed/>
    <w:rsid w:val="00021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21D8D"/>
    <w:rPr>
      <w:rFonts w:ascii="Courier New" w:eastAsia="Times New Roman" w:hAnsi="Courier New" w:cs="Courier New"/>
      <w:sz w:val="20"/>
      <w:szCs w:val="20"/>
      <w:lang w:val="en-GB" w:eastAsia="en-GB"/>
    </w:rPr>
  </w:style>
  <w:style w:type="paragraph" w:customStyle="1" w:styleId="ListParagraph1">
    <w:name w:val="List Paragraph1"/>
    <w:basedOn w:val="Normal"/>
    <w:rsid w:val="00592009"/>
    <w:pPr>
      <w:spacing w:after="0" w:line="240" w:lineRule="auto"/>
      <w:ind w:left="720"/>
    </w:pPr>
    <w:rPr>
      <w:rFonts w:ascii="Times New Roman" w:eastAsia="Batang" w:hAnsi="Times New Roman" w:cs="Times New Roman"/>
      <w:sz w:val="24"/>
      <w:szCs w:val="24"/>
      <w:lang w:eastAsia="ko-KR"/>
    </w:rPr>
  </w:style>
  <w:style w:type="character" w:styleId="PageNumber">
    <w:name w:val="page number"/>
    <w:basedOn w:val="DefaultParagraphFont"/>
    <w:uiPriority w:val="99"/>
    <w:semiHidden/>
    <w:unhideWhenUsed/>
    <w:rsid w:val="00637C48"/>
  </w:style>
  <w:style w:type="character" w:styleId="UnresolvedMention">
    <w:name w:val="Unresolved Mention"/>
    <w:basedOn w:val="DefaultParagraphFont"/>
    <w:uiPriority w:val="99"/>
    <w:semiHidden/>
    <w:unhideWhenUsed/>
    <w:rsid w:val="00FD073E"/>
    <w:rPr>
      <w:color w:val="605E5C"/>
      <w:shd w:val="clear" w:color="auto" w:fill="E1DFDD"/>
    </w:rPr>
  </w:style>
  <w:style w:type="paragraph" w:customStyle="1" w:styleId="BodyA">
    <w:name w:val="Body A"/>
    <w:rsid w:val="00AA726E"/>
    <w:pPr>
      <w:spacing w:after="0" w:line="240" w:lineRule="auto"/>
    </w:pPr>
    <w:rPr>
      <w:rFonts w:ascii="Times New Roman" w:eastAsia="Arial Unicode MS" w:hAnsi="Times New Roman" w:cs="Arial Unicode MS"/>
      <w:color w:val="000000"/>
      <w:sz w:val="24"/>
      <w:szCs w:val="24"/>
      <w:u w:color="000000"/>
      <w:lang w:val="en-US" w:eastAsia="en-GB"/>
    </w:rPr>
  </w:style>
  <w:style w:type="paragraph" w:styleId="NormalWeb">
    <w:name w:val="Normal (Web)"/>
    <w:basedOn w:val="Normal"/>
    <w:uiPriority w:val="99"/>
    <w:semiHidden/>
    <w:unhideWhenUsed/>
    <w:rsid w:val="00AA7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FF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87270">
      <w:bodyDiv w:val="1"/>
      <w:marLeft w:val="0"/>
      <w:marRight w:val="0"/>
      <w:marTop w:val="0"/>
      <w:marBottom w:val="0"/>
      <w:divBdr>
        <w:top w:val="none" w:sz="0" w:space="0" w:color="auto"/>
        <w:left w:val="none" w:sz="0" w:space="0" w:color="auto"/>
        <w:bottom w:val="none" w:sz="0" w:space="0" w:color="auto"/>
        <w:right w:val="none" w:sz="0" w:space="0" w:color="auto"/>
      </w:divBdr>
    </w:div>
    <w:div w:id="318385606">
      <w:bodyDiv w:val="1"/>
      <w:marLeft w:val="0"/>
      <w:marRight w:val="0"/>
      <w:marTop w:val="0"/>
      <w:marBottom w:val="0"/>
      <w:divBdr>
        <w:top w:val="none" w:sz="0" w:space="0" w:color="auto"/>
        <w:left w:val="none" w:sz="0" w:space="0" w:color="auto"/>
        <w:bottom w:val="none" w:sz="0" w:space="0" w:color="auto"/>
        <w:right w:val="none" w:sz="0" w:space="0" w:color="auto"/>
      </w:divBdr>
      <w:divsChild>
        <w:div w:id="1674214869">
          <w:marLeft w:val="0"/>
          <w:marRight w:val="0"/>
          <w:marTop w:val="0"/>
          <w:marBottom w:val="45"/>
          <w:divBdr>
            <w:top w:val="none" w:sz="0" w:space="0" w:color="auto"/>
            <w:left w:val="none" w:sz="0" w:space="0" w:color="auto"/>
            <w:bottom w:val="none" w:sz="0" w:space="0" w:color="auto"/>
            <w:right w:val="none" w:sz="0" w:space="0" w:color="auto"/>
          </w:divBdr>
        </w:div>
        <w:div w:id="302269485">
          <w:marLeft w:val="0"/>
          <w:marRight w:val="0"/>
          <w:marTop w:val="30"/>
          <w:marBottom w:val="150"/>
          <w:divBdr>
            <w:top w:val="none" w:sz="0" w:space="0" w:color="auto"/>
            <w:left w:val="none" w:sz="0" w:space="0" w:color="auto"/>
            <w:bottom w:val="none" w:sz="0" w:space="0" w:color="auto"/>
            <w:right w:val="none" w:sz="0" w:space="0" w:color="auto"/>
          </w:divBdr>
        </w:div>
      </w:divsChild>
    </w:div>
    <w:div w:id="541524027">
      <w:bodyDiv w:val="1"/>
      <w:marLeft w:val="0"/>
      <w:marRight w:val="0"/>
      <w:marTop w:val="0"/>
      <w:marBottom w:val="0"/>
      <w:divBdr>
        <w:top w:val="none" w:sz="0" w:space="0" w:color="auto"/>
        <w:left w:val="none" w:sz="0" w:space="0" w:color="auto"/>
        <w:bottom w:val="none" w:sz="0" w:space="0" w:color="auto"/>
        <w:right w:val="none" w:sz="0" w:space="0" w:color="auto"/>
      </w:divBdr>
    </w:div>
    <w:div w:id="676469573">
      <w:bodyDiv w:val="1"/>
      <w:marLeft w:val="0"/>
      <w:marRight w:val="0"/>
      <w:marTop w:val="0"/>
      <w:marBottom w:val="0"/>
      <w:divBdr>
        <w:top w:val="none" w:sz="0" w:space="0" w:color="auto"/>
        <w:left w:val="none" w:sz="0" w:space="0" w:color="auto"/>
        <w:bottom w:val="none" w:sz="0" w:space="0" w:color="auto"/>
        <w:right w:val="none" w:sz="0" w:space="0" w:color="auto"/>
      </w:divBdr>
    </w:div>
    <w:div w:id="693044951">
      <w:bodyDiv w:val="1"/>
      <w:marLeft w:val="0"/>
      <w:marRight w:val="0"/>
      <w:marTop w:val="0"/>
      <w:marBottom w:val="0"/>
      <w:divBdr>
        <w:top w:val="none" w:sz="0" w:space="0" w:color="auto"/>
        <w:left w:val="none" w:sz="0" w:space="0" w:color="auto"/>
        <w:bottom w:val="none" w:sz="0" w:space="0" w:color="auto"/>
        <w:right w:val="none" w:sz="0" w:space="0" w:color="auto"/>
      </w:divBdr>
    </w:div>
    <w:div w:id="841161248">
      <w:bodyDiv w:val="1"/>
      <w:marLeft w:val="0"/>
      <w:marRight w:val="0"/>
      <w:marTop w:val="0"/>
      <w:marBottom w:val="0"/>
      <w:divBdr>
        <w:top w:val="none" w:sz="0" w:space="0" w:color="auto"/>
        <w:left w:val="none" w:sz="0" w:space="0" w:color="auto"/>
        <w:bottom w:val="none" w:sz="0" w:space="0" w:color="auto"/>
        <w:right w:val="none" w:sz="0" w:space="0" w:color="auto"/>
      </w:divBdr>
    </w:div>
    <w:div w:id="1180897044">
      <w:bodyDiv w:val="1"/>
      <w:marLeft w:val="0"/>
      <w:marRight w:val="0"/>
      <w:marTop w:val="0"/>
      <w:marBottom w:val="0"/>
      <w:divBdr>
        <w:top w:val="none" w:sz="0" w:space="0" w:color="auto"/>
        <w:left w:val="none" w:sz="0" w:space="0" w:color="auto"/>
        <w:bottom w:val="none" w:sz="0" w:space="0" w:color="auto"/>
        <w:right w:val="none" w:sz="0" w:space="0" w:color="auto"/>
      </w:divBdr>
    </w:div>
    <w:div w:id="1217935723">
      <w:bodyDiv w:val="1"/>
      <w:marLeft w:val="0"/>
      <w:marRight w:val="0"/>
      <w:marTop w:val="0"/>
      <w:marBottom w:val="0"/>
      <w:divBdr>
        <w:top w:val="none" w:sz="0" w:space="0" w:color="auto"/>
        <w:left w:val="none" w:sz="0" w:space="0" w:color="auto"/>
        <w:bottom w:val="none" w:sz="0" w:space="0" w:color="auto"/>
        <w:right w:val="none" w:sz="0" w:space="0" w:color="auto"/>
      </w:divBdr>
    </w:div>
    <w:div w:id="1292829054">
      <w:bodyDiv w:val="1"/>
      <w:marLeft w:val="0"/>
      <w:marRight w:val="0"/>
      <w:marTop w:val="0"/>
      <w:marBottom w:val="0"/>
      <w:divBdr>
        <w:top w:val="none" w:sz="0" w:space="0" w:color="auto"/>
        <w:left w:val="none" w:sz="0" w:space="0" w:color="auto"/>
        <w:bottom w:val="none" w:sz="0" w:space="0" w:color="auto"/>
        <w:right w:val="none" w:sz="0" w:space="0" w:color="auto"/>
      </w:divBdr>
    </w:div>
    <w:div w:id="1371146503">
      <w:bodyDiv w:val="1"/>
      <w:marLeft w:val="0"/>
      <w:marRight w:val="0"/>
      <w:marTop w:val="0"/>
      <w:marBottom w:val="0"/>
      <w:divBdr>
        <w:top w:val="none" w:sz="0" w:space="0" w:color="auto"/>
        <w:left w:val="none" w:sz="0" w:space="0" w:color="auto"/>
        <w:bottom w:val="none" w:sz="0" w:space="0" w:color="auto"/>
        <w:right w:val="none" w:sz="0" w:space="0" w:color="auto"/>
      </w:divBdr>
    </w:div>
    <w:div w:id="1488978561">
      <w:bodyDiv w:val="1"/>
      <w:marLeft w:val="0"/>
      <w:marRight w:val="0"/>
      <w:marTop w:val="0"/>
      <w:marBottom w:val="0"/>
      <w:divBdr>
        <w:top w:val="none" w:sz="0" w:space="0" w:color="auto"/>
        <w:left w:val="none" w:sz="0" w:space="0" w:color="auto"/>
        <w:bottom w:val="none" w:sz="0" w:space="0" w:color="auto"/>
        <w:right w:val="none" w:sz="0" w:space="0" w:color="auto"/>
      </w:divBdr>
    </w:div>
    <w:div w:id="1561818844">
      <w:bodyDiv w:val="1"/>
      <w:marLeft w:val="0"/>
      <w:marRight w:val="0"/>
      <w:marTop w:val="0"/>
      <w:marBottom w:val="0"/>
      <w:divBdr>
        <w:top w:val="none" w:sz="0" w:space="0" w:color="auto"/>
        <w:left w:val="none" w:sz="0" w:space="0" w:color="auto"/>
        <w:bottom w:val="none" w:sz="0" w:space="0" w:color="auto"/>
        <w:right w:val="none" w:sz="0" w:space="0" w:color="auto"/>
      </w:divBdr>
    </w:div>
    <w:div w:id="1657031366">
      <w:bodyDiv w:val="1"/>
      <w:marLeft w:val="0"/>
      <w:marRight w:val="0"/>
      <w:marTop w:val="0"/>
      <w:marBottom w:val="0"/>
      <w:divBdr>
        <w:top w:val="none" w:sz="0" w:space="0" w:color="auto"/>
        <w:left w:val="none" w:sz="0" w:space="0" w:color="auto"/>
        <w:bottom w:val="none" w:sz="0" w:space="0" w:color="auto"/>
        <w:right w:val="none" w:sz="0" w:space="0" w:color="auto"/>
      </w:divBdr>
      <w:divsChild>
        <w:div w:id="2123303165">
          <w:marLeft w:val="0"/>
          <w:marRight w:val="0"/>
          <w:marTop w:val="0"/>
          <w:marBottom w:val="0"/>
          <w:divBdr>
            <w:top w:val="none" w:sz="0" w:space="0" w:color="auto"/>
            <w:left w:val="none" w:sz="0" w:space="0" w:color="auto"/>
            <w:bottom w:val="none" w:sz="0" w:space="0" w:color="auto"/>
            <w:right w:val="none" w:sz="0" w:space="0" w:color="auto"/>
          </w:divBdr>
          <w:divsChild>
            <w:div w:id="1210072146">
              <w:marLeft w:val="0"/>
              <w:marRight w:val="0"/>
              <w:marTop w:val="120"/>
              <w:marBottom w:val="0"/>
              <w:divBdr>
                <w:top w:val="none" w:sz="0" w:space="0" w:color="auto"/>
                <w:left w:val="none" w:sz="0" w:space="0" w:color="auto"/>
                <w:bottom w:val="none" w:sz="0" w:space="0" w:color="auto"/>
                <w:right w:val="none" w:sz="0" w:space="0" w:color="auto"/>
              </w:divBdr>
            </w:div>
            <w:div w:id="1075513801">
              <w:marLeft w:val="0"/>
              <w:marRight w:val="0"/>
              <w:marTop w:val="120"/>
              <w:marBottom w:val="0"/>
              <w:divBdr>
                <w:top w:val="none" w:sz="0" w:space="0" w:color="auto"/>
                <w:left w:val="none" w:sz="0" w:space="0" w:color="auto"/>
                <w:bottom w:val="none" w:sz="0" w:space="0" w:color="auto"/>
                <w:right w:val="none" w:sz="0" w:space="0" w:color="auto"/>
              </w:divBdr>
              <w:divsChild>
                <w:div w:id="1014694806">
                  <w:marLeft w:val="0"/>
                  <w:marRight w:val="0"/>
                  <w:marTop w:val="0"/>
                  <w:marBottom w:val="0"/>
                  <w:divBdr>
                    <w:top w:val="none" w:sz="0" w:space="0" w:color="auto"/>
                    <w:left w:val="none" w:sz="0" w:space="0" w:color="auto"/>
                    <w:bottom w:val="none" w:sz="0" w:space="0" w:color="auto"/>
                    <w:right w:val="none" w:sz="0" w:space="0" w:color="auto"/>
                  </w:divBdr>
                  <w:divsChild>
                    <w:div w:id="662516351">
                      <w:marLeft w:val="0"/>
                      <w:marRight w:val="0"/>
                      <w:marTop w:val="0"/>
                      <w:marBottom w:val="0"/>
                      <w:divBdr>
                        <w:top w:val="none" w:sz="0" w:space="0" w:color="auto"/>
                        <w:left w:val="none" w:sz="0" w:space="0" w:color="auto"/>
                        <w:bottom w:val="none" w:sz="0" w:space="0" w:color="auto"/>
                        <w:right w:val="none" w:sz="0" w:space="0" w:color="auto"/>
                      </w:divBdr>
                    </w:div>
                  </w:divsChild>
                </w:div>
                <w:div w:id="1099332251">
                  <w:marLeft w:val="0"/>
                  <w:marRight w:val="0"/>
                  <w:marTop w:val="0"/>
                  <w:marBottom w:val="0"/>
                  <w:divBdr>
                    <w:top w:val="none" w:sz="0" w:space="0" w:color="auto"/>
                    <w:left w:val="none" w:sz="0" w:space="0" w:color="auto"/>
                    <w:bottom w:val="none" w:sz="0" w:space="0" w:color="auto"/>
                    <w:right w:val="none" w:sz="0" w:space="0" w:color="auto"/>
                  </w:divBdr>
                  <w:divsChild>
                    <w:div w:id="430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4937">
      <w:bodyDiv w:val="1"/>
      <w:marLeft w:val="0"/>
      <w:marRight w:val="0"/>
      <w:marTop w:val="0"/>
      <w:marBottom w:val="0"/>
      <w:divBdr>
        <w:top w:val="none" w:sz="0" w:space="0" w:color="auto"/>
        <w:left w:val="none" w:sz="0" w:space="0" w:color="auto"/>
        <w:bottom w:val="none" w:sz="0" w:space="0" w:color="auto"/>
        <w:right w:val="none" w:sz="0" w:space="0" w:color="auto"/>
      </w:divBdr>
    </w:div>
    <w:div w:id="1747678436">
      <w:bodyDiv w:val="1"/>
      <w:marLeft w:val="0"/>
      <w:marRight w:val="0"/>
      <w:marTop w:val="0"/>
      <w:marBottom w:val="0"/>
      <w:divBdr>
        <w:top w:val="none" w:sz="0" w:space="0" w:color="auto"/>
        <w:left w:val="none" w:sz="0" w:space="0" w:color="auto"/>
        <w:bottom w:val="none" w:sz="0" w:space="0" w:color="auto"/>
        <w:right w:val="none" w:sz="0" w:space="0" w:color="auto"/>
      </w:divBdr>
    </w:div>
    <w:div w:id="1982609518">
      <w:bodyDiv w:val="1"/>
      <w:marLeft w:val="0"/>
      <w:marRight w:val="0"/>
      <w:marTop w:val="0"/>
      <w:marBottom w:val="0"/>
      <w:divBdr>
        <w:top w:val="none" w:sz="0" w:space="0" w:color="auto"/>
        <w:left w:val="none" w:sz="0" w:space="0" w:color="auto"/>
        <w:bottom w:val="none" w:sz="0" w:space="0" w:color="auto"/>
        <w:right w:val="none" w:sz="0" w:space="0" w:color="auto"/>
      </w:divBdr>
      <w:divsChild>
        <w:div w:id="2097551506">
          <w:marLeft w:val="0"/>
          <w:marRight w:val="180"/>
          <w:marTop w:val="0"/>
          <w:marBottom w:val="0"/>
          <w:divBdr>
            <w:top w:val="none" w:sz="0" w:space="0" w:color="auto"/>
            <w:left w:val="none" w:sz="0" w:space="0" w:color="auto"/>
            <w:bottom w:val="none" w:sz="0" w:space="0" w:color="auto"/>
            <w:right w:val="none" w:sz="0" w:space="0" w:color="auto"/>
          </w:divBdr>
        </w:div>
        <w:div w:id="1049959499">
          <w:marLeft w:val="0"/>
          <w:marRight w:val="0"/>
          <w:marTop w:val="0"/>
          <w:marBottom w:val="30"/>
          <w:divBdr>
            <w:top w:val="none" w:sz="0" w:space="0" w:color="auto"/>
            <w:left w:val="none" w:sz="0" w:space="0" w:color="auto"/>
            <w:bottom w:val="none" w:sz="0" w:space="0" w:color="auto"/>
            <w:right w:val="none" w:sz="0" w:space="0" w:color="auto"/>
          </w:divBdr>
          <w:divsChild>
            <w:div w:id="625546836">
              <w:marLeft w:val="0"/>
              <w:marRight w:val="0"/>
              <w:marTop w:val="48"/>
              <w:marBottom w:val="48"/>
              <w:divBdr>
                <w:top w:val="none" w:sz="0" w:space="0" w:color="auto"/>
                <w:left w:val="none" w:sz="0" w:space="0" w:color="auto"/>
                <w:bottom w:val="none" w:sz="0" w:space="0" w:color="auto"/>
                <w:right w:val="none" w:sz="0" w:space="0" w:color="auto"/>
              </w:divBdr>
            </w:div>
            <w:div w:id="78269660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0407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oatap.g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nl.uoa.gr/ypotrofies.html" TargetMode="External"/><Relationship Id="rId2" Type="http://schemas.openxmlformats.org/officeDocument/2006/relationships/customXml" Target="../customXml/item2.xml"/><Relationship Id="rId16" Type="http://schemas.openxmlformats.org/officeDocument/2006/relationships/hyperlink" Target="http://www.enl.uoa.gr/metaptyxiakes-spoydes/agglikes-spoydes-logotexnia-kai-politismos.html" TargetMode="External"/><Relationship Id="rId20" Type="http://schemas.openxmlformats.org/officeDocument/2006/relationships/hyperlink" Target="http://www.iky.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nl.uoa.gr/" TargetMode="External"/><Relationship Id="rId10" Type="http://schemas.openxmlformats.org/officeDocument/2006/relationships/header" Target="header1.xml"/><Relationship Id="rId19" Type="http://schemas.openxmlformats.org/officeDocument/2006/relationships/hyperlink" Target="http://www.ypepth.g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file:///C:\Users\efter\Downloads\skarag@enl.uoa.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2019-2021</PublishDate>
  <Abstract>ΟΔΗΓΟΣ ΣΠΟΥΔΩΝ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A1537-CDCA-432A-BF74-FEC06D18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5099</Words>
  <Characters>29067</Characters>
  <Application>Microsoft Office Word</Application>
  <DocSecurity>0</DocSecurity>
  <Lines>242</Lines>
  <Paragraphs>68</Paragraphs>
  <ScaleCrop>false</ScaleCrop>
  <HeadingPairs>
    <vt:vector size="6" baseType="variant">
      <vt:variant>
        <vt:lpstr>Τίτλος</vt:lpstr>
      </vt:variant>
      <vt:variant>
        <vt:i4>1</vt:i4>
      </vt:variant>
      <vt:variant>
        <vt:lpstr>Título</vt:lpstr>
      </vt:variant>
      <vt:variant>
        <vt:i4>1</vt:i4>
      </vt:variant>
      <vt:variant>
        <vt:lpstr>Title</vt:lpstr>
      </vt:variant>
      <vt:variant>
        <vt:i4>1</vt:i4>
      </vt:variant>
    </vt:vector>
  </HeadingPairs>
  <TitlesOfParts>
    <vt:vector size="3" baseType="lpstr">
      <vt:lpstr>Προγραμμα μεταπτυχιακων Σπουδων Αγγλικες σπουδες: Λογοτεχνια και πολιτισμος</vt:lpstr>
      <vt:lpstr>Προγραμμα μεταπτυχιακων Σπουδων: αγγλικη γλωσσα, γλωσσολογια και μεταφραση</vt:lpstr>
      <vt:lpstr>Προγραμμα μεταπτυχιακων Σπουδων:                       αγγλικη γλωσσα, γλωσσολογια και μεταφραση</vt:lpstr>
    </vt:vector>
  </TitlesOfParts>
  <Company>ΕΘΝΙΚΟ ΚΑΙ ΚΑΠΟΔΙΣΤΡΙΑΚΟ ΠΑΝΕΠΙΣΤΗΜΙΟ ΑΘΗΝΩΝ</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μεταπτυχιακων Σπουδων Αγγλικες σπουδες: Λογοτεχνια και πολιτισμος</dc:title>
  <dc:subject>ΑΓΓΛΙΚΗ ΓΛΩΣΣΑ,                                             ΓΛΩΣΣΟΛΟΓΙΑ,                   &amp; ΜΕΤΑΦΡΑΣΗ</dc:subject>
  <dc:creator>ΤΜΗΜΑ ΑΓΓΛΙΚΗΣ ΓΛΩΣΣΑΣ ΚΑΙ ΦΙΛΟΛΟΓΙΑΣ                 ΤΟΜΕΑΣ ΛΟΓΟΤΕΧΝΙΑΣ-ΠΟΛΙΤΙΣΜΟΥ</dc:creator>
  <cp:lastModifiedBy>Efterpi Mitsi</cp:lastModifiedBy>
  <cp:revision>7</cp:revision>
  <cp:lastPrinted>2019-01-08T13:56:00Z</cp:lastPrinted>
  <dcterms:created xsi:type="dcterms:W3CDTF">2021-07-28T11:58:00Z</dcterms:created>
  <dcterms:modified xsi:type="dcterms:W3CDTF">2021-07-28T12:03:00Z</dcterms:modified>
</cp:coreProperties>
</file>