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9CFD0" w14:textId="77777777" w:rsidR="00D37224" w:rsidRPr="00D37224" w:rsidRDefault="00D37224" w:rsidP="00D37224">
      <w:pPr>
        <w:spacing w:after="0" w:line="276" w:lineRule="auto"/>
        <w:jc w:val="center"/>
        <w:rPr>
          <w:rFonts w:ascii="Times New Roman" w:hAnsi="Times New Roman" w:cs="Times New Roman"/>
          <w:b/>
          <w:bCs/>
          <w:sz w:val="28"/>
          <w:szCs w:val="28"/>
        </w:rPr>
      </w:pPr>
      <w:r w:rsidRPr="00D37224">
        <w:rPr>
          <w:rFonts w:ascii="Times New Roman" w:hAnsi="Times New Roman" w:cs="Times New Roman"/>
          <w:b/>
          <w:bCs/>
          <w:sz w:val="28"/>
          <w:szCs w:val="28"/>
        </w:rPr>
        <w:t>THE NATIONAL AND KAPODISTRIAN UNIVERSITY OF ATHENS</w:t>
      </w:r>
    </w:p>
    <w:p w14:paraId="2B14FC0F" w14:textId="77777777" w:rsidR="00D37224" w:rsidRPr="00D37224" w:rsidRDefault="00D37224" w:rsidP="00D37224">
      <w:pPr>
        <w:spacing w:after="0" w:line="276" w:lineRule="auto"/>
        <w:jc w:val="center"/>
        <w:rPr>
          <w:rFonts w:ascii="Times New Roman" w:hAnsi="Times New Roman" w:cs="Times New Roman"/>
          <w:b/>
          <w:bCs/>
          <w:sz w:val="28"/>
          <w:szCs w:val="28"/>
        </w:rPr>
      </w:pPr>
      <w:r w:rsidRPr="00D37224">
        <w:rPr>
          <w:rFonts w:ascii="Times New Roman" w:hAnsi="Times New Roman" w:cs="Times New Roman"/>
          <w:b/>
          <w:bCs/>
          <w:sz w:val="28"/>
          <w:szCs w:val="28"/>
        </w:rPr>
        <w:t>School of Philosophy</w:t>
      </w:r>
    </w:p>
    <w:p w14:paraId="5845BFF7" w14:textId="77777777" w:rsidR="00D37224" w:rsidRPr="00D37224" w:rsidRDefault="00D37224" w:rsidP="00D37224">
      <w:pPr>
        <w:spacing w:after="0" w:line="276" w:lineRule="auto"/>
        <w:jc w:val="center"/>
        <w:rPr>
          <w:rFonts w:ascii="Times New Roman" w:hAnsi="Times New Roman" w:cs="Times New Roman"/>
          <w:b/>
          <w:bCs/>
          <w:sz w:val="28"/>
          <w:szCs w:val="28"/>
        </w:rPr>
      </w:pPr>
      <w:r w:rsidRPr="00D37224">
        <w:rPr>
          <w:rFonts w:ascii="Times New Roman" w:hAnsi="Times New Roman" w:cs="Times New Roman"/>
          <w:b/>
          <w:bCs/>
          <w:sz w:val="28"/>
          <w:szCs w:val="28"/>
        </w:rPr>
        <w:t>Department of English Language and Literature</w:t>
      </w:r>
    </w:p>
    <w:p w14:paraId="20FBADE4" w14:textId="724ABBCC" w:rsidR="00D37224" w:rsidRPr="00D37224" w:rsidRDefault="00D37224" w:rsidP="00D37224">
      <w:pPr>
        <w:spacing w:after="0" w:line="276" w:lineRule="auto"/>
        <w:jc w:val="center"/>
        <w:rPr>
          <w:rFonts w:ascii="Times New Roman" w:hAnsi="Times New Roman" w:cs="Times New Roman"/>
          <w:b/>
          <w:bCs/>
          <w:sz w:val="28"/>
          <w:szCs w:val="28"/>
        </w:rPr>
      </w:pPr>
      <w:r w:rsidRPr="00D37224">
        <w:rPr>
          <w:rFonts w:ascii="Times New Roman" w:hAnsi="Times New Roman" w:cs="Times New Roman"/>
          <w:b/>
          <w:bCs/>
          <w:sz w:val="28"/>
          <w:szCs w:val="28"/>
        </w:rPr>
        <w:t>Division of Literature and Culture</w:t>
      </w:r>
    </w:p>
    <w:p w14:paraId="38137540" w14:textId="77777777" w:rsidR="00D37224" w:rsidRPr="00D37224" w:rsidRDefault="00D37224" w:rsidP="00D37224">
      <w:pPr>
        <w:spacing w:after="0" w:line="276" w:lineRule="auto"/>
        <w:jc w:val="center"/>
        <w:rPr>
          <w:rFonts w:ascii="Times New Roman" w:hAnsi="Times New Roman" w:cs="Times New Roman"/>
          <w:b/>
          <w:bCs/>
          <w:sz w:val="28"/>
          <w:szCs w:val="28"/>
        </w:rPr>
      </w:pPr>
    </w:p>
    <w:p w14:paraId="4A13A54C" w14:textId="01A35149" w:rsidR="00D37224" w:rsidRDefault="00CF4596" w:rsidP="00D37224">
      <w:pPr>
        <w:spacing w:after="0" w:line="276" w:lineRule="auto"/>
        <w:jc w:val="center"/>
        <w:rPr>
          <w:rFonts w:ascii="Times New Roman" w:hAnsi="Times New Roman" w:cs="Times New Roman"/>
          <w:b/>
          <w:bCs/>
          <w:sz w:val="28"/>
          <w:szCs w:val="28"/>
          <w:lang w:val="en-US"/>
        </w:rPr>
      </w:pPr>
      <w:r w:rsidRPr="00D37224">
        <w:rPr>
          <w:rFonts w:ascii="Times New Roman" w:hAnsi="Times New Roman" w:cs="Times New Roman"/>
          <w:b/>
          <w:bCs/>
          <w:sz w:val="28"/>
          <w:szCs w:val="28"/>
          <w:lang w:val="en-US"/>
        </w:rPr>
        <w:t xml:space="preserve">MA </w:t>
      </w:r>
      <w:proofErr w:type="spellStart"/>
      <w:r w:rsidRPr="00D37224">
        <w:rPr>
          <w:rFonts w:ascii="Times New Roman" w:hAnsi="Times New Roman" w:cs="Times New Roman"/>
          <w:b/>
          <w:bCs/>
          <w:sz w:val="28"/>
          <w:szCs w:val="28"/>
          <w:lang w:val="en-US"/>
        </w:rPr>
        <w:t>Program</w:t>
      </w:r>
      <w:r w:rsidR="00D100E6" w:rsidRPr="00D37224">
        <w:rPr>
          <w:rFonts w:ascii="Times New Roman" w:hAnsi="Times New Roman" w:cs="Times New Roman"/>
          <w:b/>
          <w:bCs/>
          <w:sz w:val="28"/>
          <w:szCs w:val="28"/>
          <w:lang w:val="en-US"/>
        </w:rPr>
        <w:t>me</w:t>
      </w:r>
      <w:proofErr w:type="spellEnd"/>
      <w:r w:rsidR="00D37224" w:rsidRPr="00D37224">
        <w:rPr>
          <w:rFonts w:ascii="Times New Roman" w:hAnsi="Times New Roman" w:cs="Times New Roman"/>
          <w:b/>
          <w:bCs/>
          <w:sz w:val="28"/>
          <w:szCs w:val="28"/>
          <w:lang w:val="en-US"/>
        </w:rPr>
        <w:t xml:space="preserve"> 2021-2023</w:t>
      </w:r>
    </w:p>
    <w:p w14:paraId="71721F74" w14:textId="77777777" w:rsidR="00D37224" w:rsidRPr="00D37224" w:rsidRDefault="00D37224" w:rsidP="00D37224">
      <w:pPr>
        <w:spacing w:after="0" w:line="276" w:lineRule="auto"/>
        <w:jc w:val="center"/>
        <w:rPr>
          <w:rFonts w:ascii="Times New Roman" w:hAnsi="Times New Roman" w:cs="Times New Roman"/>
          <w:b/>
          <w:bCs/>
          <w:sz w:val="28"/>
          <w:szCs w:val="28"/>
          <w:lang w:val="en-US"/>
        </w:rPr>
      </w:pPr>
    </w:p>
    <w:p w14:paraId="1A3BC2D8" w14:textId="4622CFC3" w:rsidR="00CF4596" w:rsidRPr="00D37224" w:rsidRDefault="00CF4596" w:rsidP="00D37224">
      <w:pPr>
        <w:spacing w:after="0" w:line="276" w:lineRule="auto"/>
        <w:jc w:val="center"/>
        <w:rPr>
          <w:rFonts w:ascii="Times New Roman" w:hAnsi="Times New Roman" w:cs="Times New Roman"/>
          <w:sz w:val="28"/>
          <w:szCs w:val="28"/>
          <w:lang w:val="en-US"/>
        </w:rPr>
      </w:pPr>
      <w:r w:rsidRPr="00D37224">
        <w:rPr>
          <w:rFonts w:ascii="Times New Roman" w:hAnsi="Times New Roman" w:cs="Times New Roman"/>
          <w:sz w:val="28"/>
          <w:szCs w:val="28"/>
          <w:lang w:val="en-US"/>
        </w:rPr>
        <w:t xml:space="preserve">“Nineteenth- and Twentieth-Century Anglophone Literature and Culture: </w:t>
      </w:r>
      <w:r w:rsidR="00D37224" w:rsidRPr="00D37224">
        <w:rPr>
          <w:rFonts w:ascii="Times New Roman" w:hAnsi="Times New Roman" w:cs="Times New Roman"/>
          <w:sz w:val="28"/>
          <w:szCs w:val="28"/>
          <w:lang w:val="en-US"/>
        </w:rPr>
        <w:br/>
      </w:r>
      <w:r w:rsidRPr="00D37224">
        <w:rPr>
          <w:rFonts w:ascii="Times New Roman" w:hAnsi="Times New Roman" w:cs="Times New Roman"/>
          <w:sz w:val="28"/>
          <w:szCs w:val="28"/>
          <w:lang w:val="en-US"/>
        </w:rPr>
        <w:t>Representations of Marginality and Exclusion”</w:t>
      </w:r>
    </w:p>
    <w:p w14:paraId="61CBCFC0" w14:textId="422D9F5A" w:rsidR="00DA0135" w:rsidRDefault="00DA0135" w:rsidP="00D37224">
      <w:pPr>
        <w:spacing w:after="0" w:line="276" w:lineRule="auto"/>
        <w:jc w:val="center"/>
        <w:rPr>
          <w:rFonts w:ascii="Times New Roman" w:hAnsi="Times New Roman" w:cs="Times New Roman"/>
          <w:b/>
          <w:bCs/>
          <w:sz w:val="28"/>
          <w:szCs w:val="28"/>
          <w:lang w:val="en-US"/>
        </w:rPr>
      </w:pPr>
    </w:p>
    <w:p w14:paraId="6B470899" w14:textId="77777777" w:rsidR="00D37224" w:rsidRPr="00D37224" w:rsidRDefault="00D37224" w:rsidP="00D37224">
      <w:pPr>
        <w:spacing w:after="0" w:line="276" w:lineRule="auto"/>
        <w:jc w:val="center"/>
        <w:rPr>
          <w:rFonts w:ascii="Times New Roman" w:hAnsi="Times New Roman" w:cs="Times New Roman"/>
          <w:b/>
          <w:bCs/>
          <w:sz w:val="28"/>
          <w:szCs w:val="28"/>
          <w:lang w:val="en-US"/>
        </w:rPr>
      </w:pPr>
    </w:p>
    <w:p w14:paraId="5CFD2D38" w14:textId="4D0205C7" w:rsidR="00DA0135" w:rsidRPr="00D37224" w:rsidRDefault="00DA0135" w:rsidP="00D37224">
      <w:pPr>
        <w:spacing w:after="0" w:line="276" w:lineRule="auto"/>
        <w:rPr>
          <w:rFonts w:ascii="Times New Roman" w:hAnsi="Times New Roman" w:cs="Times New Roman"/>
          <w:b/>
          <w:bCs/>
          <w:sz w:val="28"/>
          <w:szCs w:val="28"/>
        </w:rPr>
      </w:pPr>
      <w:r w:rsidRPr="00D37224">
        <w:rPr>
          <w:rFonts w:ascii="Times New Roman" w:hAnsi="Times New Roman" w:cs="Times New Roman"/>
          <w:b/>
          <w:bCs/>
          <w:sz w:val="28"/>
          <w:szCs w:val="28"/>
        </w:rPr>
        <w:t>Fall 2021</w:t>
      </w:r>
    </w:p>
    <w:p w14:paraId="187507F7" w14:textId="77777777" w:rsidR="000A44B4" w:rsidRPr="00D37224" w:rsidRDefault="000A44B4" w:rsidP="00D37224">
      <w:pPr>
        <w:pStyle w:val="BodyA"/>
        <w:spacing w:line="276" w:lineRule="auto"/>
        <w:rPr>
          <w:rFonts w:cs="Times New Roman"/>
          <w:b/>
          <w:bCs/>
        </w:rPr>
      </w:pPr>
    </w:p>
    <w:p w14:paraId="2198571B" w14:textId="77777777" w:rsidR="00F431A4" w:rsidRPr="00D37224" w:rsidRDefault="00143A54" w:rsidP="00D37224">
      <w:pPr>
        <w:pStyle w:val="BodyA"/>
        <w:spacing w:line="276" w:lineRule="auto"/>
        <w:rPr>
          <w:rFonts w:eastAsia="Calibri" w:cs="Times New Roman"/>
        </w:rPr>
      </w:pPr>
      <w:r w:rsidRPr="00D37224">
        <w:rPr>
          <w:rFonts w:cs="Times New Roman"/>
          <w:b/>
          <w:bCs/>
        </w:rPr>
        <w:t>Research Methodology:</w:t>
      </w:r>
      <w:r w:rsidRPr="00D37224">
        <w:rPr>
          <w:rFonts w:cs="Times New Roman"/>
        </w:rPr>
        <w:t xml:space="preserve"> </w:t>
      </w:r>
      <w:r w:rsidRPr="00D37224">
        <w:rPr>
          <w:rFonts w:eastAsia="Calibri" w:cs="Times New Roman"/>
          <w:b/>
          <w:bCs/>
        </w:rPr>
        <w:t xml:space="preserve">Theoretical and Cultural Approaches to </w:t>
      </w:r>
      <w:r w:rsidR="002D397B" w:rsidRPr="00D37224">
        <w:rPr>
          <w:rFonts w:cs="Times New Roman"/>
          <w:b/>
          <w:bCs/>
        </w:rPr>
        <w:t>19</w:t>
      </w:r>
      <w:r w:rsidR="002D397B" w:rsidRPr="00D37224">
        <w:rPr>
          <w:rFonts w:cs="Times New Roman"/>
          <w:b/>
          <w:bCs/>
          <w:vertAlign w:val="superscript"/>
        </w:rPr>
        <w:t>th</w:t>
      </w:r>
      <w:r w:rsidR="002D397B" w:rsidRPr="00D37224">
        <w:rPr>
          <w:rFonts w:cs="Times New Roman"/>
          <w:b/>
          <w:bCs/>
        </w:rPr>
        <w:t xml:space="preserve"> and 20</w:t>
      </w:r>
      <w:r w:rsidR="002D397B" w:rsidRPr="00D37224">
        <w:rPr>
          <w:rFonts w:cs="Times New Roman"/>
          <w:b/>
          <w:bCs/>
          <w:vertAlign w:val="superscript"/>
        </w:rPr>
        <w:t>th</w:t>
      </w:r>
      <w:r w:rsidR="002D397B" w:rsidRPr="00D37224">
        <w:rPr>
          <w:rFonts w:cs="Times New Roman"/>
          <w:b/>
          <w:bCs/>
        </w:rPr>
        <w:t xml:space="preserve"> century </w:t>
      </w:r>
      <w:r w:rsidRPr="00D37224">
        <w:rPr>
          <w:rFonts w:eastAsia="Calibri" w:cs="Times New Roman"/>
          <w:b/>
          <w:bCs/>
        </w:rPr>
        <w:t>Anglophone Literature</w:t>
      </w:r>
      <w:r w:rsidR="00D100E6" w:rsidRPr="00D37224">
        <w:rPr>
          <w:rFonts w:eastAsia="Calibri" w:cs="Times New Roman"/>
          <w:b/>
          <w:bCs/>
        </w:rPr>
        <w:t xml:space="preserve">, </w:t>
      </w:r>
      <w:r w:rsidR="00DA0135" w:rsidRPr="00D37224">
        <w:rPr>
          <w:rFonts w:eastAsia="Calibri" w:cs="Times New Roman"/>
        </w:rPr>
        <w:t xml:space="preserve"> </w:t>
      </w:r>
    </w:p>
    <w:p w14:paraId="0F25C965" w14:textId="0BD69DE2" w:rsidR="00143A54" w:rsidRPr="00D37224" w:rsidRDefault="00335C7A" w:rsidP="00D37224">
      <w:pPr>
        <w:pStyle w:val="BodyA"/>
        <w:spacing w:line="276" w:lineRule="auto"/>
        <w:rPr>
          <w:rFonts w:eastAsia="Calibri" w:cs="Times New Roman"/>
          <w:lang w:val="fr-FR"/>
        </w:rPr>
      </w:pPr>
      <w:r w:rsidRPr="00D37224">
        <w:rPr>
          <w:rFonts w:eastAsia="Calibri" w:cs="Times New Roman"/>
          <w:lang w:val="fr-FR"/>
        </w:rPr>
        <w:t xml:space="preserve">(Course </w:t>
      </w:r>
      <w:proofErr w:type="spellStart"/>
      <w:proofErr w:type="gramStart"/>
      <w:r w:rsidRPr="00D37224">
        <w:rPr>
          <w:rFonts w:eastAsia="Calibri" w:cs="Times New Roman"/>
          <w:lang w:val="fr-FR"/>
        </w:rPr>
        <w:t>Convenors</w:t>
      </w:r>
      <w:proofErr w:type="spellEnd"/>
      <w:r w:rsidRPr="00D37224">
        <w:rPr>
          <w:rFonts w:eastAsia="Calibri" w:cs="Times New Roman"/>
          <w:lang w:val="fr-FR"/>
        </w:rPr>
        <w:t>:</w:t>
      </w:r>
      <w:proofErr w:type="gramEnd"/>
      <w:r w:rsidRPr="00D37224">
        <w:rPr>
          <w:rFonts w:eastAsia="Calibri" w:cs="Times New Roman"/>
          <w:lang w:val="fr-FR"/>
        </w:rPr>
        <w:t xml:space="preserve"> </w:t>
      </w:r>
      <w:r w:rsidR="00143A54" w:rsidRPr="00D37224">
        <w:rPr>
          <w:rFonts w:eastAsia="Calibri" w:cs="Times New Roman"/>
          <w:lang w:val="fr-FR"/>
        </w:rPr>
        <w:t>Christina Dokou</w:t>
      </w:r>
      <w:r w:rsidR="00DA0135" w:rsidRPr="00D37224">
        <w:rPr>
          <w:rFonts w:eastAsia="Calibri" w:cs="Times New Roman"/>
          <w:lang w:val="pt-PT"/>
        </w:rPr>
        <w:t xml:space="preserve">, </w:t>
      </w:r>
      <w:r w:rsidR="00143A54" w:rsidRPr="00D37224">
        <w:rPr>
          <w:rFonts w:eastAsia="Calibri" w:cs="Times New Roman"/>
          <w:lang w:val="pt-PT"/>
        </w:rPr>
        <w:t>Angelos Evangelou</w:t>
      </w:r>
      <w:r w:rsidR="00DA0135" w:rsidRPr="00D37224">
        <w:rPr>
          <w:rFonts w:eastAsia="Calibri" w:cs="Times New Roman"/>
          <w:lang w:val="fr-FR"/>
        </w:rPr>
        <w:t xml:space="preserve">, </w:t>
      </w:r>
      <w:r w:rsidR="00143A54" w:rsidRPr="00D37224">
        <w:rPr>
          <w:rFonts w:eastAsia="Calibri" w:cs="Times New Roman"/>
          <w:lang w:val="fr-FR"/>
        </w:rPr>
        <w:t xml:space="preserve">Mina </w:t>
      </w:r>
      <w:proofErr w:type="spellStart"/>
      <w:r w:rsidR="00143A54" w:rsidRPr="00D37224">
        <w:rPr>
          <w:rFonts w:eastAsia="Calibri" w:cs="Times New Roman"/>
          <w:lang w:val="fr-FR"/>
        </w:rPr>
        <w:t>Karavanta</w:t>
      </w:r>
      <w:proofErr w:type="spellEnd"/>
      <w:r w:rsidR="00DA0135" w:rsidRPr="00D37224">
        <w:rPr>
          <w:rFonts w:eastAsia="Calibri" w:cs="Times New Roman"/>
          <w:lang w:val="fr-FR"/>
        </w:rPr>
        <w:t>)</w:t>
      </w:r>
    </w:p>
    <w:p w14:paraId="37ABED13" w14:textId="77777777" w:rsidR="00143A54" w:rsidRPr="00D37224" w:rsidRDefault="00143A54" w:rsidP="00D37224">
      <w:pPr>
        <w:pStyle w:val="BodyA"/>
        <w:spacing w:line="276" w:lineRule="auto"/>
        <w:rPr>
          <w:rFonts w:eastAsia="Calibri" w:cs="Times New Roman"/>
          <w:lang w:val="fr-FR"/>
        </w:rPr>
      </w:pPr>
    </w:p>
    <w:p w14:paraId="6C71FBE6" w14:textId="4D5C3175" w:rsidR="00143A54" w:rsidRPr="00D37224" w:rsidRDefault="00143A54" w:rsidP="00D37224">
      <w:pPr>
        <w:pStyle w:val="BodyA"/>
        <w:spacing w:line="276" w:lineRule="auto"/>
        <w:rPr>
          <w:rFonts w:eastAsia="Calibri" w:cs="Times New Roman"/>
        </w:rPr>
      </w:pPr>
      <w:r w:rsidRPr="00D37224">
        <w:rPr>
          <w:rFonts w:eastAsia="Calibri" w:cs="Times New Roman"/>
        </w:rPr>
        <w:t xml:space="preserve">In this course, students will develop advanced critical and theoretical strategies through a series of seminars that will be conducted by faculty members of the postgraduate </w:t>
      </w:r>
      <w:proofErr w:type="spellStart"/>
      <w:r w:rsidRPr="00D37224">
        <w:rPr>
          <w:rFonts w:eastAsia="Calibri" w:cs="Times New Roman"/>
        </w:rPr>
        <w:t>programme</w:t>
      </w:r>
      <w:proofErr w:type="spellEnd"/>
      <w:r w:rsidRPr="00D37224">
        <w:rPr>
          <w:rFonts w:eastAsia="Calibri" w:cs="Times New Roman"/>
        </w:rPr>
        <w:t xml:space="preserve">. The aim of this course is the further development and enhancement of the students’ methodological skills that are required for the writing of MA research papers and the MA thesis. The students will complete </w:t>
      </w:r>
      <w:proofErr w:type="gramStart"/>
      <w:r w:rsidRPr="00D37224">
        <w:rPr>
          <w:rFonts w:eastAsia="Calibri" w:cs="Times New Roman"/>
        </w:rPr>
        <w:t>a number of</w:t>
      </w:r>
      <w:proofErr w:type="gramEnd"/>
      <w:r w:rsidRPr="00D37224">
        <w:rPr>
          <w:rFonts w:eastAsia="Calibri" w:cs="Times New Roman"/>
        </w:rPr>
        <w:t xml:space="preserve"> short written and oral assignments and a longer research paper.</w:t>
      </w:r>
    </w:p>
    <w:p w14:paraId="6BD99AFE" w14:textId="77777777" w:rsidR="00143A54" w:rsidRPr="00D37224" w:rsidRDefault="00143A54" w:rsidP="00D37224">
      <w:pPr>
        <w:pStyle w:val="BodyA"/>
        <w:spacing w:line="276" w:lineRule="auto"/>
        <w:rPr>
          <w:rFonts w:eastAsia="Calibri" w:cs="Times New Roman"/>
        </w:rPr>
      </w:pPr>
    </w:p>
    <w:p w14:paraId="476A842D" w14:textId="4373AB96" w:rsidR="00143A54" w:rsidRPr="00D37224" w:rsidRDefault="00143A54" w:rsidP="00D37224">
      <w:pPr>
        <w:pStyle w:val="BodyA"/>
        <w:spacing w:line="276" w:lineRule="auto"/>
        <w:rPr>
          <w:rFonts w:eastAsia="Calibri" w:cs="Times New Roman"/>
          <w:b/>
          <w:bCs/>
          <w:lang w:val="el-GR"/>
        </w:rPr>
      </w:pPr>
      <w:r w:rsidRPr="00D37224">
        <w:rPr>
          <w:rFonts w:eastAsia="Calibri" w:cs="Times New Roman"/>
          <w:b/>
          <w:bCs/>
          <w:lang w:val="el-GR"/>
        </w:rPr>
        <w:t xml:space="preserve">Μεθοδολογία της </w:t>
      </w:r>
      <w:r w:rsidR="0033760B" w:rsidRPr="00D37224">
        <w:rPr>
          <w:rFonts w:eastAsia="Calibri" w:cs="Times New Roman"/>
          <w:b/>
          <w:bCs/>
          <w:lang w:val="el-GR"/>
        </w:rPr>
        <w:t>έρευνας—θεωρητικές και πολιτισμικές προσεγγίσεις στην αγγλόφωνη λογοτεχνία του 19</w:t>
      </w:r>
      <w:r w:rsidR="0033760B" w:rsidRPr="00D37224">
        <w:rPr>
          <w:rFonts w:eastAsia="Calibri" w:cs="Times New Roman"/>
          <w:b/>
          <w:bCs/>
          <w:vertAlign w:val="superscript"/>
          <w:lang w:val="el-GR"/>
        </w:rPr>
        <w:t>ου</w:t>
      </w:r>
      <w:r w:rsidR="0033760B" w:rsidRPr="00D37224">
        <w:rPr>
          <w:rFonts w:eastAsia="Calibri" w:cs="Times New Roman"/>
          <w:b/>
          <w:bCs/>
          <w:lang w:val="el-GR"/>
        </w:rPr>
        <w:t>-20</w:t>
      </w:r>
      <w:r w:rsidR="0033760B" w:rsidRPr="00D37224">
        <w:rPr>
          <w:rFonts w:eastAsia="Calibri" w:cs="Times New Roman"/>
          <w:b/>
          <w:bCs/>
          <w:vertAlign w:val="superscript"/>
          <w:lang w:val="el-GR"/>
        </w:rPr>
        <w:t>ου</w:t>
      </w:r>
      <w:r w:rsidR="0033760B" w:rsidRPr="00D37224">
        <w:rPr>
          <w:rFonts w:eastAsia="Calibri" w:cs="Times New Roman"/>
          <w:b/>
          <w:bCs/>
          <w:lang w:val="el-GR"/>
        </w:rPr>
        <w:t xml:space="preserve"> αιώνα</w:t>
      </w:r>
    </w:p>
    <w:p w14:paraId="2D2AE06E" w14:textId="44F05DDF" w:rsidR="00F86FBE" w:rsidRPr="00D37224" w:rsidRDefault="00F86FBE" w:rsidP="00D37224">
      <w:pPr>
        <w:pStyle w:val="BodyA"/>
        <w:spacing w:line="276" w:lineRule="auto"/>
        <w:rPr>
          <w:rFonts w:eastAsia="Calibri" w:cs="Times New Roman"/>
          <w:lang w:val="el-GR"/>
        </w:rPr>
      </w:pPr>
      <w:r w:rsidRPr="00D37224">
        <w:rPr>
          <w:rFonts w:eastAsia="Calibri" w:cs="Times New Roman"/>
          <w:lang w:val="el-GR"/>
        </w:rPr>
        <w:t>(</w:t>
      </w:r>
      <w:r w:rsidR="00D37224" w:rsidRPr="00D37224">
        <w:rPr>
          <w:rFonts w:eastAsia="Calibri" w:cs="Times New Roman"/>
          <w:lang w:val="el-GR"/>
        </w:rPr>
        <w:t xml:space="preserve">Διδάσκουν: </w:t>
      </w:r>
      <w:r w:rsidRPr="00D37224">
        <w:rPr>
          <w:rFonts w:eastAsia="Calibri" w:cs="Times New Roman"/>
          <w:lang w:val="el-GR"/>
        </w:rPr>
        <w:t xml:space="preserve">Άγγελος Ευαγγέλου, Μίνα </w:t>
      </w:r>
      <w:proofErr w:type="spellStart"/>
      <w:r w:rsidRPr="00D37224">
        <w:rPr>
          <w:rFonts w:eastAsia="Calibri" w:cs="Times New Roman"/>
          <w:lang w:val="el-GR"/>
        </w:rPr>
        <w:t>Καραβαντά</w:t>
      </w:r>
      <w:proofErr w:type="spellEnd"/>
      <w:r w:rsidRPr="00D37224">
        <w:rPr>
          <w:rFonts w:eastAsia="Calibri" w:cs="Times New Roman"/>
          <w:lang w:val="el-GR"/>
        </w:rPr>
        <w:t xml:space="preserve">, Χριστίνα </w:t>
      </w:r>
      <w:proofErr w:type="spellStart"/>
      <w:r w:rsidRPr="00D37224">
        <w:rPr>
          <w:rFonts w:eastAsia="Calibri" w:cs="Times New Roman"/>
          <w:lang w:val="el-GR"/>
        </w:rPr>
        <w:t>Ντόκου</w:t>
      </w:r>
      <w:proofErr w:type="spellEnd"/>
      <w:r w:rsidRPr="00D37224">
        <w:rPr>
          <w:rFonts w:eastAsia="Calibri" w:cs="Times New Roman"/>
          <w:lang w:val="el-GR"/>
        </w:rPr>
        <w:t>)</w:t>
      </w:r>
    </w:p>
    <w:p w14:paraId="1540EEFC" w14:textId="77777777" w:rsidR="00F86FBE" w:rsidRPr="00D37224" w:rsidRDefault="00F86FBE" w:rsidP="00D37224">
      <w:pPr>
        <w:pStyle w:val="BodyA"/>
        <w:spacing w:line="276" w:lineRule="auto"/>
        <w:rPr>
          <w:rFonts w:eastAsia="Calibri" w:cs="Times New Roman"/>
          <w:lang w:val="el-GR"/>
        </w:rPr>
      </w:pPr>
    </w:p>
    <w:p w14:paraId="5C5D9135" w14:textId="3C53693E" w:rsidR="00143A54" w:rsidRPr="00D37224" w:rsidRDefault="00143A54" w:rsidP="00D37224">
      <w:pPr>
        <w:pStyle w:val="BodyA"/>
        <w:spacing w:line="276" w:lineRule="auto"/>
        <w:rPr>
          <w:rFonts w:eastAsia="Calibri" w:cs="Times New Roman"/>
          <w:lang w:val="el-GR"/>
        </w:rPr>
      </w:pPr>
      <w:r w:rsidRPr="00D37224">
        <w:rPr>
          <w:rFonts w:eastAsia="Calibri" w:cs="Times New Roman"/>
          <w:lang w:val="el-GR"/>
        </w:rPr>
        <w:t xml:space="preserve">Το μάθημα αποτελείται από μία σειρά σεμιναρίων τα οποία διδάσκονται από τα μέλη ΔΕΠ του τομέα λογοτεχνίας και πολιτισμού. Σκοπός του μαθήματος είναι η περαιτέρω ανάπτυξη εξειδικευμένων μεθοδολογικών εργαλείων που απαιτούνται για την εκπόνηση μεταπτυχιακών ερευνητικών εργασιών και της μεταπτυχιακής διπλωματικής εργασίας. Στο πλαίσιο των σεμιναρίων, θα ολοκληρωθούν σύντομες προφορικές και γραπτές εργασίες, καθώς επίσης και μια τελική ερευνητική εργασία.  </w:t>
      </w:r>
    </w:p>
    <w:p w14:paraId="5004C53C" w14:textId="77777777" w:rsidR="00143A54" w:rsidRPr="00D37224" w:rsidRDefault="00143A54" w:rsidP="00D37224">
      <w:pPr>
        <w:pStyle w:val="BodyA"/>
        <w:spacing w:line="276" w:lineRule="auto"/>
        <w:rPr>
          <w:rFonts w:eastAsia="Calibri" w:cs="Times New Roman"/>
          <w:lang w:val="el-GR"/>
        </w:rPr>
      </w:pPr>
    </w:p>
    <w:p w14:paraId="776AE090" w14:textId="77777777" w:rsidR="001166D3" w:rsidRPr="00D37224" w:rsidRDefault="001166D3" w:rsidP="00D37224">
      <w:pPr>
        <w:spacing w:after="0" w:line="276" w:lineRule="auto"/>
        <w:rPr>
          <w:rFonts w:ascii="Times New Roman" w:hAnsi="Times New Roman" w:cs="Times New Roman"/>
          <w:b/>
          <w:bCs/>
          <w:color w:val="221F1F"/>
          <w:szCs w:val="24"/>
          <w:shd w:val="clear" w:color="auto" w:fill="FFFFFF"/>
          <w:lang w:val="el-GR"/>
        </w:rPr>
      </w:pPr>
    </w:p>
    <w:p w14:paraId="25941442" w14:textId="77777777" w:rsidR="00D37224" w:rsidRPr="00D37224" w:rsidRDefault="00F339FC" w:rsidP="00D37224">
      <w:pPr>
        <w:spacing w:after="0" w:line="276" w:lineRule="auto"/>
        <w:rPr>
          <w:rFonts w:ascii="Times New Roman" w:hAnsi="Times New Roman" w:cs="Times New Roman"/>
          <w:b/>
          <w:bCs/>
          <w:szCs w:val="24"/>
        </w:rPr>
      </w:pPr>
      <w:r w:rsidRPr="00D37224">
        <w:rPr>
          <w:rFonts w:ascii="Times New Roman" w:hAnsi="Times New Roman" w:cs="Times New Roman"/>
          <w:b/>
          <w:bCs/>
          <w:szCs w:val="24"/>
        </w:rPr>
        <w:t>Madness in Anglophone Literature of the 19</w:t>
      </w:r>
      <w:r w:rsidRPr="00D37224">
        <w:rPr>
          <w:rFonts w:ascii="Times New Roman" w:hAnsi="Times New Roman" w:cs="Times New Roman"/>
          <w:b/>
          <w:bCs/>
          <w:szCs w:val="24"/>
          <w:vertAlign w:val="superscript"/>
        </w:rPr>
        <w:t>th</w:t>
      </w:r>
      <w:r w:rsidRPr="00D37224">
        <w:rPr>
          <w:rFonts w:ascii="Times New Roman" w:hAnsi="Times New Roman" w:cs="Times New Roman"/>
          <w:b/>
          <w:bCs/>
          <w:szCs w:val="24"/>
        </w:rPr>
        <w:t xml:space="preserve"> and 20</w:t>
      </w:r>
      <w:r w:rsidRPr="00D37224">
        <w:rPr>
          <w:rFonts w:ascii="Times New Roman" w:hAnsi="Times New Roman" w:cs="Times New Roman"/>
          <w:b/>
          <w:bCs/>
          <w:szCs w:val="24"/>
          <w:vertAlign w:val="superscript"/>
        </w:rPr>
        <w:t>th</w:t>
      </w:r>
      <w:r w:rsidRPr="00D37224">
        <w:rPr>
          <w:rFonts w:ascii="Times New Roman" w:hAnsi="Times New Roman" w:cs="Times New Roman"/>
          <w:b/>
          <w:bCs/>
          <w:szCs w:val="24"/>
        </w:rPr>
        <w:t xml:space="preserve"> centuries</w:t>
      </w:r>
      <w:r w:rsidR="00CE24B4" w:rsidRPr="00D37224">
        <w:rPr>
          <w:rFonts w:ascii="Times New Roman" w:hAnsi="Times New Roman" w:cs="Times New Roman"/>
          <w:b/>
          <w:bCs/>
          <w:szCs w:val="24"/>
        </w:rPr>
        <w:t xml:space="preserve"> </w:t>
      </w:r>
    </w:p>
    <w:p w14:paraId="11690368" w14:textId="478A7415" w:rsidR="00F339FC" w:rsidRPr="00D37224" w:rsidRDefault="00CE24B4" w:rsidP="00D37224">
      <w:pPr>
        <w:spacing w:after="0" w:line="276" w:lineRule="auto"/>
        <w:rPr>
          <w:rFonts w:ascii="Times New Roman" w:hAnsi="Times New Roman" w:cs="Times New Roman"/>
          <w:color w:val="221F1F"/>
          <w:szCs w:val="24"/>
          <w:shd w:val="clear" w:color="auto" w:fill="FFFFFF"/>
        </w:rPr>
      </w:pPr>
      <w:r w:rsidRPr="00D37224">
        <w:rPr>
          <w:rFonts w:ascii="Times New Roman" w:hAnsi="Times New Roman" w:cs="Times New Roman"/>
          <w:szCs w:val="24"/>
        </w:rPr>
        <w:t>(</w:t>
      </w:r>
      <w:proofErr w:type="spellStart"/>
      <w:r w:rsidR="00D100E6" w:rsidRPr="00D37224">
        <w:rPr>
          <w:rFonts w:ascii="Times New Roman" w:hAnsi="Times New Roman" w:cs="Times New Roman"/>
          <w:color w:val="221F1F"/>
          <w:szCs w:val="24"/>
          <w:shd w:val="clear" w:color="auto" w:fill="FFFFFF"/>
        </w:rPr>
        <w:t>Angelos</w:t>
      </w:r>
      <w:proofErr w:type="spellEnd"/>
      <w:r w:rsidR="00D100E6" w:rsidRPr="00D37224">
        <w:rPr>
          <w:rFonts w:ascii="Times New Roman" w:hAnsi="Times New Roman" w:cs="Times New Roman"/>
          <w:color w:val="221F1F"/>
          <w:szCs w:val="24"/>
          <w:shd w:val="clear" w:color="auto" w:fill="FFFFFF"/>
        </w:rPr>
        <w:t xml:space="preserve"> </w:t>
      </w:r>
      <w:proofErr w:type="spellStart"/>
      <w:r w:rsidR="00D100E6" w:rsidRPr="00D37224">
        <w:rPr>
          <w:rFonts w:ascii="Times New Roman" w:hAnsi="Times New Roman" w:cs="Times New Roman"/>
          <w:color w:val="221F1F"/>
          <w:szCs w:val="24"/>
          <w:shd w:val="clear" w:color="auto" w:fill="FFFFFF"/>
        </w:rPr>
        <w:t>Evangelou</w:t>
      </w:r>
      <w:proofErr w:type="spellEnd"/>
      <w:r w:rsidRPr="00D37224">
        <w:rPr>
          <w:rFonts w:ascii="Times New Roman" w:hAnsi="Times New Roman" w:cs="Times New Roman"/>
          <w:color w:val="221F1F"/>
          <w:szCs w:val="24"/>
          <w:shd w:val="clear" w:color="auto" w:fill="FFFFFF"/>
        </w:rPr>
        <w:t>)</w:t>
      </w:r>
    </w:p>
    <w:p w14:paraId="04B466DB" w14:textId="77777777" w:rsidR="00F339FC" w:rsidRPr="00D37224" w:rsidRDefault="00F339FC" w:rsidP="00D37224">
      <w:pPr>
        <w:spacing w:after="0" w:line="276" w:lineRule="auto"/>
        <w:rPr>
          <w:rFonts w:ascii="Times New Roman" w:hAnsi="Times New Roman" w:cs="Times New Roman"/>
          <w:b/>
          <w:bCs/>
          <w:szCs w:val="24"/>
        </w:rPr>
      </w:pPr>
    </w:p>
    <w:p w14:paraId="17DA8A45" w14:textId="5A35EA53" w:rsidR="00F339FC" w:rsidRPr="00D37224" w:rsidRDefault="00F339FC" w:rsidP="00D37224">
      <w:pPr>
        <w:spacing w:after="0" w:line="276" w:lineRule="auto"/>
        <w:rPr>
          <w:rFonts w:ascii="Times New Roman" w:hAnsi="Times New Roman" w:cs="Times New Roman"/>
          <w:szCs w:val="24"/>
        </w:rPr>
      </w:pPr>
      <w:r w:rsidRPr="00D37224">
        <w:rPr>
          <w:rFonts w:ascii="Times New Roman" w:hAnsi="Times New Roman" w:cs="Times New Roman"/>
          <w:szCs w:val="24"/>
        </w:rPr>
        <w:lastRenderedPageBreak/>
        <w:t>This module introduces students to major English and American literary works of the 19</w:t>
      </w:r>
      <w:r w:rsidRPr="00D37224">
        <w:rPr>
          <w:rFonts w:ascii="Times New Roman" w:hAnsi="Times New Roman" w:cs="Times New Roman"/>
          <w:szCs w:val="24"/>
          <w:vertAlign w:val="superscript"/>
        </w:rPr>
        <w:t>th</w:t>
      </w:r>
      <w:r w:rsidRPr="00D37224">
        <w:rPr>
          <w:rFonts w:ascii="Times New Roman" w:hAnsi="Times New Roman" w:cs="Times New Roman"/>
          <w:szCs w:val="24"/>
        </w:rPr>
        <w:t xml:space="preserve"> and 20</w:t>
      </w:r>
      <w:r w:rsidRPr="00D37224">
        <w:rPr>
          <w:rFonts w:ascii="Times New Roman" w:hAnsi="Times New Roman" w:cs="Times New Roman"/>
          <w:szCs w:val="24"/>
          <w:vertAlign w:val="superscript"/>
        </w:rPr>
        <w:t>th</w:t>
      </w:r>
      <w:r w:rsidRPr="00D37224">
        <w:rPr>
          <w:rFonts w:ascii="Times New Roman" w:hAnsi="Times New Roman" w:cs="Times New Roman"/>
          <w:szCs w:val="24"/>
        </w:rPr>
        <w:t xml:space="preserve"> centuries that explore the theme of madness, with a focus on the representation of the “discourse of madness” and the experience of psychiatric intervention. Through the discussion of key theoretical texts, the students will assess the differences of terms such as “madness”, “unreason”, “psychosis” and “mental illness”, as well as the relation between madness and power, social discrimination, creativity, gender, sexuality, etc. </w:t>
      </w:r>
    </w:p>
    <w:p w14:paraId="2B0D175E" w14:textId="77777777" w:rsidR="0033760B" w:rsidRPr="00D37224" w:rsidRDefault="0033760B" w:rsidP="00D37224">
      <w:pPr>
        <w:spacing w:after="0" w:line="276" w:lineRule="auto"/>
        <w:rPr>
          <w:rFonts w:ascii="Times New Roman" w:hAnsi="Times New Roman" w:cs="Times New Roman"/>
          <w:b/>
          <w:bCs/>
          <w:szCs w:val="24"/>
        </w:rPr>
      </w:pPr>
    </w:p>
    <w:p w14:paraId="1206064B" w14:textId="77777777" w:rsidR="00D37224" w:rsidRPr="00D37224" w:rsidRDefault="001166D3" w:rsidP="00D37224">
      <w:pPr>
        <w:spacing w:after="0" w:line="276" w:lineRule="auto"/>
        <w:rPr>
          <w:rFonts w:ascii="Times New Roman" w:hAnsi="Times New Roman" w:cs="Times New Roman"/>
          <w:b/>
          <w:bCs/>
          <w:szCs w:val="24"/>
          <w:lang w:val="el-GR"/>
        </w:rPr>
      </w:pPr>
      <w:r w:rsidRPr="00D37224">
        <w:rPr>
          <w:rFonts w:ascii="Times New Roman" w:hAnsi="Times New Roman" w:cs="Times New Roman"/>
          <w:b/>
          <w:bCs/>
          <w:szCs w:val="24"/>
          <w:lang w:val="el-GR"/>
        </w:rPr>
        <w:t xml:space="preserve">Η τρέλα </w:t>
      </w:r>
      <w:r w:rsidR="0033760B" w:rsidRPr="00D37224">
        <w:rPr>
          <w:rFonts w:ascii="Times New Roman" w:hAnsi="Times New Roman" w:cs="Times New Roman"/>
          <w:b/>
          <w:bCs/>
          <w:szCs w:val="24"/>
          <w:lang w:val="el-GR"/>
        </w:rPr>
        <w:t>στην αγγλόφωνη λογοτεχνία του 19</w:t>
      </w:r>
      <w:r w:rsidR="0033760B" w:rsidRPr="00D37224">
        <w:rPr>
          <w:rFonts w:ascii="Times New Roman" w:hAnsi="Times New Roman" w:cs="Times New Roman"/>
          <w:b/>
          <w:bCs/>
          <w:szCs w:val="24"/>
          <w:vertAlign w:val="superscript"/>
          <w:lang w:val="el-GR"/>
        </w:rPr>
        <w:t>ου</w:t>
      </w:r>
      <w:r w:rsidR="0033760B" w:rsidRPr="00D37224">
        <w:rPr>
          <w:rFonts w:ascii="Times New Roman" w:hAnsi="Times New Roman" w:cs="Times New Roman"/>
          <w:b/>
          <w:bCs/>
          <w:szCs w:val="24"/>
          <w:lang w:val="el-GR"/>
        </w:rPr>
        <w:t xml:space="preserve"> και του 20</w:t>
      </w:r>
      <w:r w:rsidR="0033760B" w:rsidRPr="00D37224">
        <w:rPr>
          <w:rFonts w:ascii="Times New Roman" w:hAnsi="Times New Roman" w:cs="Times New Roman"/>
          <w:b/>
          <w:bCs/>
          <w:szCs w:val="24"/>
          <w:vertAlign w:val="superscript"/>
          <w:lang w:val="el-GR"/>
        </w:rPr>
        <w:t>ού</w:t>
      </w:r>
      <w:r w:rsidR="0033760B" w:rsidRPr="00D37224">
        <w:rPr>
          <w:rFonts w:ascii="Times New Roman" w:hAnsi="Times New Roman" w:cs="Times New Roman"/>
          <w:b/>
          <w:bCs/>
          <w:szCs w:val="24"/>
          <w:lang w:val="el-GR"/>
        </w:rPr>
        <w:t xml:space="preserve"> αιώνα</w:t>
      </w:r>
      <w:r w:rsidR="00F86FBE" w:rsidRPr="00D37224">
        <w:rPr>
          <w:rFonts w:ascii="Times New Roman" w:hAnsi="Times New Roman" w:cs="Times New Roman"/>
          <w:b/>
          <w:bCs/>
          <w:szCs w:val="24"/>
          <w:lang w:val="el-GR"/>
        </w:rPr>
        <w:t xml:space="preserve"> </w:t>
      </w:r>
    </w:p>
    <w:p w14:paraId="78982A9D" w14:textId="3CD9FE85" w:rsidR="001166D3" w:rsidRPr="00D37224" w:rsidRDefault="00F86FBE" w:rsidP="00D37224">
      <w:pPr>
        <w:spacing w:after="0" w:line="276" w:lineRule="auto"/>
        <w:rPr>
          <w:rFonts w:ascii="Times New Roman" w:hAnsi="Times New Roman" w:cs="Times New Roman"/>
          <w:szCs w:val="24"/>
          <w:lang w:val="el-GR"/>
        </w:rPr>
      </w:pPr>
      <w:r w:rsidRPr="00D37224">
        <w:rPr>
          <w:rFonts w:ascii="Times New Roman" w:hAnsi="Times New Roman" w:cs="Times New Roman"/>
          <w:szCs w:val="24"/>
          <w:lang w:val="el-GR"/>
        </w:rPr>
        <w:t>(Άγγελος Ευαγγέλου)</w:t>
      </w:r>
    </w:p>
    <w:p w14:paraId="00A7CF03" w14:textId="77777777" w:rsidR="001166D3" w:rsidRPr="00D37224" w:rsidRDefault="001166D3" w:rsidP="00D37224">
      <w:pPr>
        <w:spacing w:after="0" w:line="276" w:lineRule="auto"/>
        <w:rPr>
          <w:rFonts w:ascii="Times New Roman" w:hAnsi="Times New Roman" w:cs="Times New Roman"/>
          <w:b/>
          <w:bCs/>
          <w:szCs w:val="24"/>
          <w:lang w:val="el-GR"/>
        </w:rPr>
      </w:pPr>
    </w:p>
    <w:p w14:paraId="39D4705A" w14:textId="6A9DA1B9" w:rsidR="001166D3" w:rsidRPr="00D37224" w:rsidRDefault="001166D3" w:rsidP="00D37224">
      <w:pPr>
        <w:spacing w:after="0" w:line="276" w:lineRule="auto"/>
        <w:rPr>
          <w:rFonts w:ascii="Times New Roman" w:hAnsi="Times New Roman" w:cs="Times New Roman"/>
          <w:szCs w:val="24"/>
          <w:lang w:val="el-GR"/>
        </w:rPr>
      </w:pPr>
      <w:r w:rsidRPr="00D37224">
        <w:rPr>
          <w:rFonts w:ascii="Times New Roman" w:hAnsi="Times New Roman" w:cs="Times New Roman"/>
          <w:szCs w:val="24"/>
          <w:lang w:val="el-GR"/>
        </w:rPr>
        <w:t>Το μάθημα επικεντρώνεται σε Αγγλικά και Αμερικανικά λογοτεχνικά κείμενα του 19</w:t>
      </w:r>
      <w:r w:rsidRPr="00D37224">
        <w:rPr>
          <w:rFonts w:ascii="Times New Roman" w:hAnsi="Times New Roman" w:cs="Times New Roman"/>
          <w:szCs w:val="24"/>
          <w:vertAlign w:val="superscript"/>
          <w:lang w:val="el-GR"/>
        </w:rPr>
        <w:t>ου</w:t>
      </w:r>
      <w:r w:rsidRPr="00D37224">
        <w:rPr>
          <w:rFonts w:ascii="Times New Roman" w:hAnsi="Times New Roman" w:cs="Times New Roman"/>
          <w:szCs w:val="24"/>
          <w:lang w:val="el-GR"/>
        </w:rPr>
        <w:t xml:space="preserve"> και 20</w:t>
      </w:r>
      <w:r w:rsidRPr="00D37224">
        <w:rPr>
          <w:rFonts w:ascii="Times New Roman" w:hAnsi="Times New Roman" w:cs="Times New Roman"/>
          <w:szCs w:val="24"/>
          <w:vertAlign w:val="superscript"/>
          <w:lang w:val="el-GR"/>
        </w:rPr>
        <w:t>ού</w:t>
      </w:r>
      <w:r w:rsidRPr="00D37224">
        <w:rPr>
          <w:rFonts w:ascii="Times New Roman" w:hAnsi="Times New Roman" w:cs="Times New Roman"/>
          <w:szCs w:val="24"/>
          <w:lang w:val="el-GR"/>
        </w:rPr>
        <w:t xml:space="preserve"> αιώνα που εξετάζουν την τρέλα ως κοινωνικό φαινόμενο, με έμφαση στην αναπαράσταση του «τρελού λόγου» και την εμπειρία της ψυχιατρικής παρέμβασης. Μέσω της ανάλυσης θεωρητικών κειμένων, θα αξιολογηθούν οι διαφορές όρων όπως «τρέλα», «παραφροσύνη», «ψύχωση» και «ψυχική ασθένεια», και θα εξεταστούν θέματα όπως η σχέση μεταξύ τρέλας και εξουσίας, κοινωνικών διακρίσεων, </w:t>
      </w:r>
      <w:proofErr w:type="spellStart"/>
      <w:r w:rsidRPr="00D37224">
        <w:rPr>
          <w:rFonts w:ascii="Times New Roman" w:hAnsi="Times New Roman" w:cs="Times New Roman"/>
          <w:szCs w:val="24"/>
          <w:lang w:val="el-GR"/>
        </w:rPr>
        <w:t>καλλιτεχνικότητας</w:t>
      </w:r>
      <w:proofErr w:type="spellEnd"/>
      <w:r w:rsidRPr="00D37224">
        <w:rPr>
          <w:rFonts w:ascii="Times New Roman" w:hAnsi="Times New Roman" w:cs="Times New Roman"/>
          <w:szCs w:val="24"/>
          <w:lang w:val="el-GR"/>
        </w:rPr>
        <w:t xml:space="preserve">, φύλου, σεξουαλικότητας, κλπ. </w:t>
      </w:r>
    </w:p>
    <w:p w14:paraId="7A32B6B1" w14:textId="0C2C13C9" w:rsidR="00341F63" w:rsidRPr="00D37224" w:rsidRDefault="00341F63" w:rsidP="00D37224">
      <w:pPr>
        <w:spacing w:after="0" w:line="276" w:lineRule="auto"/>
        <w:rPr>
          <w:rFonts w:ascii="Times New Roman" w:eastAsia="Times New Roman" w:hAnsi="Times New Roman" w:cs="Times New Roman"/>
          <w:b/>
          <w:bCs/>
          <w:color w:val="222222"/>
          <w:szCs w:val="24"/>
          <w:shd w:val="clear" w:color="auto" w:fill="FFFFFF"/>
          <w:lang w:val="el-GR" w:eastAsia="en-GB"/>
        </w:rPr>
      </w:pPr>
    </w:p>
    <w:p w14:paraId="11FFC3C3" w14:textId="77777777" w:rsidR="00D37224" w:rsidRPr="00D37224" w:rsidRDefault="00D37224" w:rsidP="00D37224">
      <w:pPr>
        <w:spacing w:after="0" w:line="276" w:lineRule="auto"/>
        <w:rPr>
          <w:rFonts w:ascii="Times New Roman" w:eastAsia="Times New Roman" w:hAnsi="Times New Roman" w:cs="Times New Roman"/>
          <w:b/>
          <w:bCs/>
          <w:color w:val="222222"/>
          <w:szCs w:val="24"/>
          <w:shd w:val="clear" w:color="auto" w:fill="FFFFFF"/>
          <w:lang w:val="el-GR" w:eastAsia="en-GB"/>
        </w:rPr>
      </w:pPr>
    </w:p>
    <w:p w14:paraId="27FF9F9C" w14:textId="77777777" w:rsidR="00D37224" w:rsidRPr="00D37224" w:rsidRDefault="00341F63" w:rsidP="00D37224">
      <w:pPr>
        <w:spacing w:after="0" w:line="276" w:lineRule="auto"/>
        <w:rPr>
          <w:rFonts w:ascii="Times New Roman" w:eastAsia="Times New Roman" w:hAnsi="Times New Roman" w:cs="Times New Roman"/>
          <w:color w:val="222222"/>
          <w:szCs w:val="24"/>
          <w:shd w:val="clear" w:color="auto" w:fill="FFFFFF"/>
          <w:lang w:eastAsia="en-GB"/>
        </w:rPr>
      </w:pPr>
      <w:r w:rsidRPr="00D37224">
        <w:rPr>
          <w:rFonts w:ascii="Times New Roman" w:eastAsia="Times New Roman" w:hAnsi="Times New Roman" w:cs="Times New Roman"/>
          <w:b/>
          <w:bCs/>
          <w:color w:val="222222"/>
          <w:szCs w:val="24"/>
          <w:shd w:val="clear" w:color="auto" w:fill="FFFFFF"/>
          <w:lang w:eastAsia="en-GB"/>
        </w:rPr>
        <w:t>Modernism, Marginality and Dissidence</w:t>
      </w:r>
      <w:r w:rsidR="00D64E9F" w:rsidRPr="00D37224">
        <w:rPr>
          <w:rFonts w:ascii="Times New Roman" w:eastAsia="Times New Roman" w:hAnsi="Times New Roman" w:cs="Times New Roman"/>
          <w:color w:val="222222"/>
          <w:szCs w:val="24"/>
          <w:shd w:val="clear" w:color="auto" w:fill="FFFFFF"/>
          <w:lang w:eastAsia="en-GB"/>
        </w:rPr>
        <w:t xml:space="preserve"> </w:t>
      </w:r>
    </w:p>
    <w:p w14:paraId="74B745AC" w14:textId="149AFEDD" w:rsidR="008D5989" w:rsidRPr="00D37224" w:rsidRDefault="00D64E9F" w:rsidP="00D37224">
      <w:pPr>
        <w:spacing w:after="0" w:line="276" w:lineRule="auto"/>
        <w:rPr>
          <w:rFonts w:ascii="Times New Roman" w:hAnsi="Times New Roman" w:cs="Times New Roman"/>
          <w:szCs w:val="24"/>
          <w:lang w:val="en-US"/>
        </w:rPr>
      </w:pPr>
      <w:r w:rsidRPr="00D37224">
        <w:rPr>
          <w:rFonts w:ascii="Times New Roman" w:eastAsia="Times New Roman" w:hAnsi="Times New Roman" w:cs="Times New Roman"/>
          <w:color w:val="222222"/>
          <w:szCs w:val="24"/>
          <w:shd w:val="clear" w:color="auto" w:fill="FFFFFF"/>
          <w:lang w:eastAsia="en-GB"/>
        </w:rPr>
        <w:t>(</w:t>
      </w:r>
      <w:proofErr w:type="spellStart"/>
      <w:r w:rsidRPr="00D37224">
        <w:rPr>
          <w:rFonts w:ascii="Times New Roman" w:hAnsi="Times New Roman" w:cs="Times New Roman"/>
          <w:szCs w:val="24"/>
          <w:lang w:val="en-US"/>
        </w:rPr>
        <w:t>Stamatina</w:t>
      </w:r>
      <w:proofErr w:type="spellEnd"/>
      <w:r w:rsidRPr="00D37224">
        <w:rPr>
          <w:rFonts w:ascii="Times New Roman" w:hAnsi="Times New Roman" w:cs="Times New Roman"/>
          <w:szCs w:val="24"/>
          <w:lang w:val="en-US"/>
        </w:rPr>
        <w:t xml:space="preserve"> </w:t>
      </w:r>
      <w:proofErr w:type="spellStart"/>
      <w:r w:rsidRPr="00D37224">
        <w:rPr>
          <w:rFonts w:ascii="Times New Roman" w:hAnsi="Times New Roman" w:cs="Times New Roman"/>
          <w:szCs w:val="24"/>
          <w:lang w:val="en-US"/>
        </w:rPr>
        <w:t>Dimakopoulou</w:t>
      </w:r>
      <w:proofErr w:type="spellEnd"/>
      <w:r w:rsidRPr="00D37224">
        <w:rPr>
          <w:rFonts w:ascii="Times New Roman" w:hAnsi="Times New Roman" w:cs="Times New Roman"/>
          <w:szCs w:val="24"/>
          <w:lang w:val="en-US"/>
        </w:rPr>
        <w:t>)</w:t>
      </w:r>
    </w:p>
    <w:p w14:paraId="193019F0" w14:textId="77777777" w:rsidR="00D37224" w:rsidRPr="00D37224" w:rsidRDefault="00D37224" w:rsidP="00D37224">
      <w:pPr>
        <w:spacing w:after="0" w:line="276" w:lineRule="auto"/>
        <w:rPr>
          <w:rFonts w:ascii="Times New Roman" w:hAnsi="Times New Roman" w:cs="Times New Roman"/>
          <w:szCs w:val="24"/>
        </w:rPr>
      </w:pPr>
    </w:p>
    <w:p w14:paraId="42D98D31" w14:textId="77777777" w:rsidR="00341F63" w:rsidRPr="00D37224" w:rsidRDefault="00341F63" w:rsidP="00D37224">
      <w:pPr>
        <w:spacing w:after="0" w:line="276" w:lineRule="auto"/>
        <w:rPr>
          <w:rFonts w:ascii="Times New Roman" w:eastAsia="Times New Roman" w:hAnsi="Times New Roman" w:cs="Times New Roman"/>
          <w:color w:val="222222"/>
          <w:szCs w:val="24"/>
          <w:shd w:val="clear" w:color="auto" w:fill="FFFFFF"/>
          <w:lang w:eastAsia="en-GB"/>
        </w:rPr>
      </w:pPr>
      <w:r w:rsidRPr="00D37224">
        <w:rPr>
          <w:rFonts w:ascii="Times New Roman" w:eastAsia="Times New Roman" w:hAnsi="Times New Roman" w:cs="Times New Roman"/>
          <w:color w:val="222222"/>
          <w:szCs w:val="24"/>
          <w:shd w:val="clear" w:color="auto" w:fill="FFFFFF"/>
          <w:lang w:eastAsia="en-GB"/>
        </w:rPr>
        <w:t xml:space="preserve">The course examines experiences of marginality in American modernism. Through a focus on marginal and/or dissident figures we will explore works by writers who were or still are in the margins of the American modernist canon. Work by writers like Mina Loy, </w:t>
      </w:r>
      <w:proofErr w:type="spellStart"/>
      <w:r w:rsidRPr="00D37224">
        <w:rPr>
          <w:rFonts w:ascii="Times New Roman" w:eastAsia="Times New Roman" w:hAnsi="Times New Roman" w:cs="Times New Roman"/>
          <w:color w:val="222222"/>
          <w:szCs w:val="24"/>
          <w:shd w:val="clear" w:color="auto" w:fill="FFFFFF"/>
          <w:lang w:eastAsia="en-GB"/>
        </w:rPr>
        <w:t>Djuna</w:t>
      </w:r>
      <w:proofErr w:type="spellEnd"/>
      <w:r w:rsidRPr="00D37224">
        <w:rPr>
          <w:rFonts w:ascii="Times New Roman" w:eastAsia="Times New Roman" w:hAnsi="Times New Roman" w:cs="Times New Roman"/>
          <w:color w:val="222222"/>
          <w:szCs w:val="24"/>
          <w:shd w:val="clear" w:color="auto" w:fill="FFFFFF"/>
          <w:lang w:eastAsia="en-GB"/>
        </w:rPr>
        <w:t xml:space="preserve"> Barnes and Claude MacKay, well-established in the modernist canon by now, will be read alongside writers, like Charles Henri Ford and Richard Bruce Nugent who still sit uneasily in modernist contexts and legacies.</w:t>
      </w:r>
    </w:p>
    <w:p w14:paraId="2F0A6ACB" w14:textId="77777777" w:rsidR="00341F63" w:rsidRPr="00D37224" w:rsidRDefault="00341F63" w:rsidP="00D37224">
      <w:pPr>
        <w:spacing w:after="0" w:line="276" w:lineRule="auto"/>
        <w:rPr>
          <w:rFonts w:ascii="Times New Roman" w:eastAsia="Times New Roman" w:hAnsi="Times New Roman" w:cs="Times New Roman"/>
          <w:color w:val="222222"/>
          <w:szCs w:val="24"/>
          <w:shd w:val="clear" w:color="auto" w:fill="FFFFFF"/>
          <w:lang w:eastAsia="en-GB"/>
        </w:rPr>
      </w:pPr>
    </w:p>
    <w:p w14:paraId="25992ACF" w14:textId="77777777" w:rsidR="00D37224" w:rsidRPr="00D37224" w:rsidRDefault="008D069F" w:rsidP="00D37224">
      <w:pPr>
        <w:pStyle w:val="NormalWeb"/>
        <w:shd w:val="clear" w:color="auto" w:fill="FFFFFF"/>
        <w:spacing w:before="0" w:beforeAutospacing="0" w:after="0" w:afterAutospacing="0" w:line="276" w:lineRule="auto"/>
        <w:rPr>
          <w:color w:val="222222"/>
          <w:lang w:val="el-GR"/>
        </w:rPr>
      </w:pPr>
      <w:r w:rsidRPr="00D37224">
        <w:rPr>
          <w:b/>
          <w:bCs/>
          <w:color w:val="222222"/>
        </w:rPr>
        <w:t>Μοντερνισμός</w:t>
      </w:r>
      <w:r w:rsidRPr="00D37224">
        <w:rPr>
          <w:b/>
          <w:bCs/>
          <w:color w:val="222222"/>
          <w:lang w:val="el-GR"/>
        </w:rPr>
        <w:t xml:space="preserve"> και </w:t>
      </w:r>
      <w:proofErr w:type="spellStart"/>
      <w:r w:rsidRPr="00D37224">
        <w:rPr>
          <w:b/>
          <w:bCs/>
          <w:color w:val="222222"/>
          <w:lang w:val="el-GR"/>
        </w:rPr>
        <w:t>περιθωριακότητα</w:t>
      </w:r>
      <w:proofErr w:type="spellEnd"/>
      <w:r w:rsidRPr="00D37224">
        <w:rPr>
          <w:color w:val="222222"/>
          <w:lang w:val="el-GR"/>
        </w:rPr>
        <w:t xml:space="preserve"> </w:t>
      </w:r>
    </w:p>
    <w:p w14:paraId="0306E672" w14:textId="6B229054" w:rsidR="008D069F" w:rsidRDefault="008D069F" w:rsidP="00D37224">
      <w:pPr>
        <w:pStyle w:val="NormalWeb"/>
        <w:shd w:val="clear" w:color="auto" w:fill="FFFFFF"/>
        <w:spacing w:before="0" w:beforeAutospacing="0" w:after="0" w:afterAutospacing="0" w:line="276" w:lineRule="auto"/>
        <w:rPr>
          <w:color w:val="222222"/>
          <w:lang w:val="el-GR"/>
        </w:rPr>
      </w:pPr>
      <w:r w:rsidRPr="00D37224">
        <w:rPr>
          <w:color w:val="222222"/>
          <w:lang w:val="el-GR"/>
        </w:rPr>
        <w:t xml:space="preserve">(Σταματίνα </w:t>
      </w:r>
      <w:proofErr w:type="spellStart"/>
      <w:r w:rsidRPr="00D37224">
        <w:rPr>
          <w:color w:val="222222"/>
          <w:lang w:val="el-GR"/>
        </w:rPr>
        <w:t>Δημακοπούλου</w:t>
      </w:r>
      <w:proofErr w:type="spellEnd"/>
      <w:r w:rsidRPr="00D37224">
        <w:rPr>
          <w:color w:val="222222"/>
          <w:lang w:val="el-GR"/>
        </w:rPr>
        <w:t>)</w:t>
      </w:r>
    </w:p>
    <w:p w14:paraId="2807D33D" w14:textId="77777777" w:rsidR="00D37224" w:rsidRPr="00D37224" w:rsidRDefault="00D37224" w:rsidP="00D37224">
      <w:pPr>
        <w:pStyle w:val="NormalWeb"/>
        <w:shd w:val="clear" w:color="auto" w:fill="FFFFFF"/>
        <w:spacing w:before="0" w:beforeAutospacing="0" w:after="0" w:afterAutospacing="0" w:line="276" w:lineRule="auto"/>
        <w:rPr>
          <w:color w:val="222222"/>
          <w:lang w:val="el-GR"/>
        </w:rPr>
      </w:pPr>
    </w:p>
    <w:p w14:paraId="481A64F1" w14:textId="28140DB7" w:rsidR="00341F63" w:rsidRPr="00D37224" w:rsidRDefault="008D069F" w:rsidP="00D37224">
      <w:pPr>
        <w:pStyle w:val="NormalWeb"/>
        <w:shd w:val="clear" w:color="auto" w:fill="FFFFFF"/>
        <w:spacing w:before="0" w:beforeAutospacing="0" w:after="0" w:afterAutospacing="0" w:line="276" w:lineRule="auto"/>
        <w:rPr>
          <w:color w:val="222222"/>
          <w:lang w:val="el-GR"/>
        </w:rPr>
      </w:pPr>
      <w:r w:rsidRPr="00D37224">
        <w:rPr>
          <w:color w:val="222222"/>
        </w:rPr>
        <w:t xml:space="preserve">Το μάθημα εξετάζει τις εμπειρίες του περιθωρίου στον Αμερικανικό μοντερνισμό. </w:t>
      </w:r>
      <w:r w:rsidR="0098775A" w:rsidRPr="00D37224">
        <w:rPr>
          <w:color w:val="222222"/>
          <w:lang w:val="el-GR"/>
        </w:rPr>
        <w:t>Θ</w:t>
      </w:r>
      <w:r w:rsidRPr="00D37224">
        <w:rPr>
          <w:color w:val="222222"/>
        </w:rPr>
        <w:t>α μελετήσουμε έργα συγγραφέων που βρέθηκαν ή βρίσκονται ακόμα στο περιθώριο του Αμερικανικού μοντερνιστικού κανόνα. Έργα συγγραφέων όπως η Μίνα Λόυ, η Τζούνα Μπαρνς και ο Κλωντ ΜακΚέυ, που έχουν πλέον συμπεριληφθεί στον μοντερνιστικό κανόνα, θα εξεταστούν παράλληλα με συγγραφείς όπως ο Τσαρλς Χένρι Φορντ και ο Ρίτσαρντ Μπρους Νάτζεντ, η ένταξη των οποίων στο πλαίσιο της μοντερνιστικής κληρονομιάς παραμένει προβληματική</w:t>
      </w:r>
      <w:r w:rsidRPr="00D37224">
        <w:rPr>
          <w:color w:val="222222"/>
          <w:lang w:val="el-GR"/>
        </w:rPr>
        <w:t>.</w:t>
      </w:r>
    </w:p>
    <w:p w14:paraId="35F74113" w14:textId="4F3F9437" w:rsidR="00F339FC" w:rsidRDefault="00F339FC" w:rsidP="00D37224">
      <w:pPr>
        <w:spacing w:after="0" w:line="276" w:lineRule="auto"/>
        <w:rPr>
          <w:rFonts w:ascii="Times New Roman" w:hAnsi="Times New Roman" w:cs="Times New Roman"/>
          <w:szCs w:val="24"/>
          <w:lang w:val="el-GR"/>
        </w:rPr>
      </w:pPr>
    </w:p>
    <w:p w14:paraId="44F92AF6" w14:textId="77777777" w:rsidR="00D37224" w:rsidRDefault="00D37224">
      <w:pPr>
        <w:rPr>
          <w:rFonts w:ascii="Times New Roman" w:hAnsi="Times New Roman" w:cs="Times New Roman"/>
          <w:b/>
          <w:bCs/>
          <w:szCs w:val="24"/>
          <w:lang w:val="en-US"/>
        </w:rPr>
      </w:pPr>
      <w:r>
        <w:rPr>
          <w:rFonts w:ascii="Times New Roman" w:hAnsi="Times New Roman" w:cs="Times New Roman"/>
          <w:b/>
          <w:bCs/>
          <w:szCs w:val="24"/>
          <w:lang w:val="en-US"/>
        </w:rPr>
        <w:br w:type="page"/>
      </w:r>
    </w:p>
    <w:p w14:paraId="5B9FE6E8" w14:textId="41F0910B" w:rsidR="001166D3" w:rsidRPr="00D37224" w:rsidRDefault="00D64E9F" w:rsidP="00D37224">
      <w:pPr>
        <w:spacing w:after="0" w:line="276" w:lineRule="auto"/>
        <w:rPr>
          <w:rFonts w:ascii="Times New Roman" w:hAnsi="Times New Roman" w:cs="Times New Roman"/>
          <w:b/>
          <w:bCs/>
          <w:sz w:val="28"/>
          <w:szCs w:val="28"/>
          <w:lang w:val="en-US"/>
        </w:rPr>
      </w:pPr>
      <w:r w:rsidRPr="00D37224">
        <w:rPr>
          <w:rFonts w:ascii="Times New Roman" w:hAnsi="Times New Roman" w:cs="Times New Roman"/>
          <w:b/>
          <w:bCs/>
          <w:sz w:val="28"/>
          <w:szCs w:val="28"/>
          <w:lang w:val="en-US"/>
        </w:rPr>
        <w:lastRenderedPageBreak/>
        <w:t>Spring 2022</w:t>
      </w:r>
      <w:r w:rsidR="001166D3" w:rsidRPr="00D37224">
        <w:rPr>
          <w:rFonts w:ascii="Times New Roman" w:hAnsi="Times New Roman" w:cs="Times New Roman"/>
          <w:b/>
          <w:bCs/>
          <w:sz w:val="28"/>
          <w:szCs w:val="28"/>
          <w:lang w:val="en-US"/>
        </w:rPr>
        <w:t xml:space="preserve"> </w:t>
      </w:r>
    </w:p>
    <w:p w14:paraId="31E7327A" w14:textId="69883EBB" w:rsidR="00CF4596" w:rsidRPr="00D37224" w:rsidRDefault="00CF4596" w:rsidP="00D37224">
      <w:pPr>
        <w:pStyle w:val="Default"/>
        <w:spacing w:line="276" w:lineRule="auto"/>
        <w:rPr>
          <w:rFonts w:ascii="Times New Roman" w:hAnsi="Times New Roman" w:cs="Times New Roman"/>
          <w:sz w:val="24"/>
          <w:szCs w:val="24"/>
          <w:lang w:val="en-GB"/>
        </w:rPr>
      </w:pPr>
    </w:p>
    <w:p w14:paraId="4448254D" w14:textId="77777777" w:rsidR="00D37224" w:rsidRDefault="003E5848"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Cs w:val="24"/>
        </w:rPr>
      </w:pPr>
      <w:r w:rsidRPr="00D37224">
        <w:rPr>
          <w:rFonts w:ascii="Times New Roman" w:hAnsi="Times New Roman" w:cs="Times New Roman"/>
          <w:b/>
          <w:bCs/>
          <w:szCs w:val="24"/>
        </w:rPr>
        <w:t>Decolonial Approaches to Contemporary Caribbean Writing: Narratives of Dispossession, Migration and Return</w:t>
      </w:r>
      <w:r w:rsidR="00D64E9F" w:rsidRPr="00D37224">
        <w:rPr>
          <w:rFonts w:ascii="Times New Roman" w:hAnsi="Times New Roman" w:cs="Times New Roman"/>
          <w:b/>
          <w:bCs/>
          <w:szCs w:val="24"/>
        </w:rPr>
        <w:t xml:space="preserve"> </w:t>
      </w:r>
    </w:p>
    <w:p w14:paraId="6494A1D3" w14:textId="090FF574" w:rsidR="00D64E9F" w:rsidRPr="00D37224" w:rsidRDefault="00D64E9F"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Cs w:val="24"/>
        </w:rPr>
      </w:pPr>
      <w:r w:rsidRPr="00D37224">
        <w:rPr>
          <w:rFonts w:ascii="Times New Roman" w:hAnsi="Times New Roman" w:cs="Times New Roman"/>
          <w:szCs w:val="24"/>
        </w:rPr>
        <w:t xml:space="preserve">(Mina </w:t>
      </w:r>
      <w:proofErr w:type="spellStart"/>
      <w:r w:rsidRPr="00D37224">
        <w:rPr>
          <w:rFonts w:ascii="Times New Roman" w:hAnsi="Times New Roman" w:cs="Times New Roman"/>
          <w:szCs w:val="24"/>
        </w:rPr>
        <w:t>Karavanta</w:t>
      </w:r>
      <w:proofErr w:type="spellEnd"/>
      <w:r w:rsidRPr="00D37224">
        <w:rPr>
          <w:rFonts w:ascii="Times New Roman" w:hAnsi="Times New Roman" w:cs="Times New Roman"/>
          <w:szCs w:val="24"/>
        </w:rPr>
        <w:t>)</w:t>
      </w:r>
    </w:p>
    <w:p w14:paraId="29BDC73B" w14:textId="3510F93D" w:rsidR="003E5848" w:rsidRPr="00D37224" w:rsidRDefault="003E5848" w:rsidP="00D37224">
      <w:pPr>
        <w:pStyle w:val="Default"/>
        <w:spacing w:line="276" w:lineRule="auto"/>
        <w:rPr>
          <w:rFonts w:ascii="Times New Roman" w:hAnsi="Times New Roman" w:cs="Times New Roman"/>
          <w:b/>
          <w:bCs/>
          <w:sz w:val="24"/>
          <w:szCs w:val="24"/>
        </w:rPr>
      </w:pPr>
    </w:p>
    <w:p w14:paraId="7090FA06" w14:textId="1ECBE3BA" w:rsidR="003E5848" w:rsidRDefault="003E5848" w:rsidP="00D37224">
      <w:pPr>
        <w:pStyle w:val="Default"/>
        <w:spacing w:line="276" w:lineRule="auto"/>
        <w:rPr>
          <w:rFonts w:ascii="Times New Roman" w:hAnsi="Times New Roman" w:cs="Times New Roman"/>
          <w:sz w:val="24"/>
          <w:szCs w:val="24"/>
        </w:rPr>
      </w:pPr>
      <w:r w:rsidRPr="00D37224">
        <w:rPr>
          <w:rFonts w:ascii="Times New Roman" w:hAnsi="Times New Roman" w:cs="Times New Roman"/>
          <w:sz w:val="24"/>
          <w:szCs w:val="24"/>
        </w:rPr>
        <w:t xml:space="preserve">This course intersects contemporary Caribbean poetics and decolonial thought to examine the Caribbean as a paradigmatic site of “trans-modernity” (Enrique Dussel; Walter </w:t>
      </w:r>
      <w:proofErr w:type="spellStart"/>
      <w:r w:rsidRPr="00D37224">
        <w:rPr>
          <w:rFonts w:ascii="Times New Roman" w:hAnsi="Times New Roman" w:cs="Times New Roman"/>
          <w:sz w:val="24"/>
          <w:szCs w:val="24"/>
        </w:rPr>
        <w:t>Mignolo</w:t>
      </w:r>
      <w:proofErr w:type="spellEnd"/>
      <w:r w:rsidRPr="00D37224">
        <w:rPr>
          <w:rFonts w:ascii="Times New Roman" w:hAnsi="Times New Roman" w:cs="Times New Roman"/>
          <w:sz w:val="24"/>
          <w:szCs w:val="24"/>
        </w:rPr>
        <w:t xml:space="preserve">). We will focus on the Caribbean poetics of </w:t>
      </w:r>
      <w:r w:rsidRPr="00D37224">
        <w:rPr>
          <w:rFonts w:ascii="Times New Roman" w:hAnsi="Times New Roman" w:cs="Times New Roman"/>
          <w:sz w:val="24"/>
          <w:szCs w:val="24"/>
          <w:lang w:val="en-GB"/>
        </w:rPr>
        <w:t>É</w:t>
      </w:r>
      <w:proofErr w:type="spellStart"/>
      <w:r w:rsidRPr="00D37224">
        <w:rPr>
          <w:rFonts w:ascii="Times New Roman" w:hAnsi="Times New Roman" w:cs="Times New Roman"/>
          <w:sz w:val="24"/>
          <w:szCs w:val="24"/>
        </w:rPr>
        <w:t>douard</w:t>
      </w:r>
      <w:proofErr w:type="spellEnd"/>
      <w:r w:rsidRPr="00D37224">
        <w:rPr>
          <w:rFonts w:ascii="Times New Roman" w:hAnsi="Times New Roman" w:cs="Times New Roman"/>
          <w:sz w:val="24"/>
          <w:szCs w:val="24"/>
        </w:rPr>
        <w:t xml:space="preserve"> </w:t>
      </w:r>
      <w:proofErr w:type="spellStart"/>
      <w:r w:rsidRPr="00D37224">
        <w:rPr>
          <w:rFonts w:ascii="Times New Roman" w:hAnsi="Times New Roman" w:cs="Times New Roman"/>
          <w:sz w:val="24"/>
          <w:szCs w:val="24"/>
        </w:rPr>
        <w:t>Glissant</w:t>
      </w:r>
      <w:proofErr w:type="spellEnd"/>
      <w:r w:rsidRPr="00D37224">
        <w:rPr>
          <w:rFonts w:ascii="Times New Roman" w:hAnsi="Times New Roman" w:cs="Times New Roman"/>
          <w:sz w:val="24"/>
          <w:szCs w:val="24"/>
        </w:rPr>
        <w:t xml:space="preserve"> and the theoretical essays of Sylvia Wynter and C.L.R James and will study and examine their connections with decolonial thinkers like Walter </w:t>
      </w:r>
      <w:proofErr w:type="spellStart"/>
      <w:r w:rsidRPr="00D37224">
        <w:rPr>
          <w:rFonts w:ascii="Times New Roman" w:hAnsi="Times New Roman" w:cs="Times New Roman"/>
          <w:sz w:val="24"/>
          <w:szCs w:val="24"/>
        </w:rPr>
        <w:t>Mignolo</w:t>
      </w:r>
      <w:proofErr w:type="spellEnd"/>
      <w:r w:rsidRPr="00D37224">
        <w:rPr>
          <w:rFonts w:ascii="Times New Roman" w:hAnsi="Times New Roman" w:cs="Times New Roman"/>
          <w:sz w:val="24"/>
          <w:szCs w:val="24"/>
        </w:rPr>
        <w:t>, Catherine Walsh, Gayatri Spivak, and Enrique Dussel, among others. The theorization of the decolonial Caribbean poetics of alterity and relation will be further developed through the texts of E</w:t>
      </w:r>
      <w:r w:rsidRPr="00D37224">
        <w:rPr>
          <w:rFonts w:ascii="Times New Roman" w:hAnsi="Times New Roman" w:cs="Times New Roman"/>
          <w:sz w:val="24"/>
          <w:szCs w:val="24"/>
          <w:lang w:val="en-GB"/>
        </w:rPr>
        <w:t>r</w:t>
      </w:r>
      <w:proofErr w:type="spellStart"/>
      <w:r w:rsidRPr="00D37224">
        <w:rPr>
          <w:rFonts w:ascii="Times New Roman" w:hAnsi="Times New Roman" w:cs="Times New Roman"/>
          <w:sz w:val="24"/>
          <w:szCs w:val="24"/>
        </w:rPr>
        <w:t>na</w:t>
      </w:r>
      <w:proofErr w:type="spellEnd"/>
      <w:r w:rsidRPr="00D37224">
        <w:rPr>
          <w:rFonts w:ascii="Times New Roman" w:hAnsi="Times New Roman" w:cs="Times New Roman"/>
          <w:sz w:val="24"/>
          <w:szCs w:val="24"/>
        </w:rPr>
        <w:t xml:space="preserve"> </w:t>
      </w:r>
      <w:proofErr w:type="spellStart"/>
      <w:r w:rsidRPr="00D37224">
        <w:rPr>
          <w:rFonts w:ascii="Times New Roman" w:hAnsi="Times New Roman" w:cs="Times New Roman"/>
          <w:sz w:val="24"/>
          <w:szCs w:val="24"/>
        </w:rPr>
        <w:t>Brodber</w:t>
      </w:r>
      <w:proofErr w:type="spellEnd"/>
      <w:r w:rsidRPr="00D37224">
        <w:rPr>
          <w:rFonts w:ascii="Times New Roman" w:hAnsi="Times New Roman" w:cs="Times New Roman"/>
          <w:sz w:val="24"/>
          <w:szCs w:val="24"/>
        </w:rPr>
        <w:t xml:space="preserve">, Patrick </w:t>
      </w:r>
      <w:proofErr w:type="spellStart"/>
      <w:r w:rsidRPr="00D37224">
        <w:rPr>
          <w:rFonts w:ascii="Times New Roman" w:hAnsi="Times New Roman" w:cs="Times New Roman"/>
          <w:sz w:val="24"/>
          <w:szCs w:val="24"/>
        </w:rPr>
        <w:t>Chamoiseau</w:t>
      </w:r>
      <w:proofErr w:type="spellEnd"/>
      <w:r w:rsidRPr="00D37224">
        <w:rPr>
          <w:rFonts w:ascii="Times New Roman" w:hAnsi="Times New Roman" w:cs="Times New Roman"/>
          <w:sz w:val="24"/>
          <w:szCs w:val="24"/>
        </w:rPr>
        <w:t>, Michelle Cliff, Maryse Cond</w:t>
      </w:r>
      <w:r w:rsidRPr="00D37224">
        <w:rPr>
          <w:rFonts w:ascii="Times New Roman" w:hAnsi="Times New Roman" w:cs="Times New Roman"/>
          <w:sz w:val="24"/>
          <w:szCs w:val="24"/>
          <w:lang w:val="en-GB"/>
        </w:rPr>
        <w:t>é</w:t>
      </w:r>
      <w:r w:rsidRPr="00D37224">
        <w:rPr>
          <w:rFonts w:ascii="Times New Roman" w:hAnsi="Times New Roman" w:cs="Times New Roman"/>
          <w:sz w:val="24"/>
          <w:szCs w:val="24"/>
        </w:rPr>
        <w:t xml:space="preserve"> and Caryl Phillips, the poetry of M. </w:t>
      </w:r>
      <w:proofErr w:type="spellStart"/>
      <w:r w:rsidRPr="00D37224">
        <w:rPr>
          <w:rFonts w:ascii="Times New Roman" w:hAnsi="Times New Roman" w:cs="Times New Roman"/>
          <w:sz w:val="24"/>
          <w:szCs w:val="24"/>
        </w:rPr>
        <w:t>Nourbese</w:t>
      </w:r>
      <w:proofErr w:type="spellEnd"/>
      <w:r w:rsidRPr="00D37224">
        <w:rPr>
          <w:rFonts w:ascii="Times New Roman" w:hAnsi="Times New Roman" w:cs="Times New Roman"/>
          <w:sz w:val="24"/>
          <w:szCs w:val="24"/>
        </w:rPr>
        <w:t xml:space="preserve"> Phi</w:t>
      </w:r>
      <w:r w:rsidRPr="00D37224">
        <w:rPr>
          <w:rFonts w:ascii="Times New Roman" w:hAnsi="Times New Roman" w:cs="Times New Roman"/>
          <w:sz w:val="24"/>
          <w:szCs w:val="24"/>
          <w:lang w:val="en-GB"/>
        </w:rPr>
        <w:t>lip</w:t>
      </w:r>
      <w:r w:rsidRPr="00D37224">
        <w:rPr>
          <w:rFonts w:ascii="Times New Roman" w:hAnsi="Times New Roman" w:cs="Times New Roman"/>
          <w:sz w:val="24"/>
          <w:szCs w:val="24"/>
        </w:rPr>
        <w:t xml:space="preserve">, Dionne Brand, Nancy </w:t>
      </w:r>
      <w:proofErr w:type="spellStart"/>
      <w:r w:rsidRPr="00D37224">
        <w:rPr>
          <w:rFonts w:ascii="Times New Roman" w:hAnsi="Times New Roman" w:cs="Times New Roman"/>
          <w:sz w:val="24"/>
          <w:szCs w:val="24"/>
        </w:rPr>
        <w:t>Morej</w:t>
      </w:r>
      <w:proofErr w:type="spellEnd"/>
      <w:r w:rsidRPr="00D37224">
        <w:rPr>
          <w:rFonts w:ascii="Times New Roman" w:hAnsi="Times New Roman" w:cs="Times New Roman"/>
          <w:sz w:val="24"/>
          <w:szCs w:val="24"/>
          <w:lang w:val="en-GB"/>
        </w:rPr>
        <w:t>ó</w:t>
      </w:r>
      <w:r w:rsidRPr="00D37224">
        <w:rPr>
          <w:rFonts w:ascii="Times New Roman" w:hAnsi="Times New Roman" w:cs="Times New Roman"/>
          <w:sz w:val="24"/>
          <w:szCs w:val="24"/>
        </w:rPr>
        <w:t xml:space="preserve">n and Joan </w:t>
      </w:r>
      <w:proofErr w:type="spellStart"/>
      <w:r w:rsidRPr="00D37224">
        <w:rPr>
          <w:rFonts w:ascii="Times New Roman" w:hAnsi="Times New Roman" w:cs="Times New Roman"/>
          <w:sz w:val="24"/>
          <w:szCs w:val="24"/>
        </w:rPr>
        <w:t>Anim</w:t>
      </w:r>
      <w:proofErr w:type="spellEnd"/>
      <w:r w:rsidRPr="00D37224">
        <w:rPr>
          <w:rFonts w:ascii="Times New Roman" w:hAnsi="Times New Roman" w:cs="Times New Roman"/>
          <w:sz w:val="24"/>
          <w:szCs w:val="24"/>
        </w:rPr>
        <w:t xml:space="preserve">-Addo, and the documentary films and artwork of John </w:t>
      </w:r>
      <w:proofErr w:type="spellStart"/>
      <w:r w:rsidRPr="00D37224">
        <w:rPr>
          <w:rFonts w:ascii="Times New Roman" w:hAnsi="Times New Roman" w:cs="Times New Roman"/>
          <w:sz w:val="24"/>
          <w:szCs w:val="24"/>
        </w:rPr>
        <w:t>Akomfrah</w:t>
      </w:r>
      <w:proofErr w:type="spellEnd"/>
      <w:r w:rsidRPr="00D37224">
        <w:rPr>
          <w:rFonts w:ascii="Times New Roman" w:hAnsi="Times New Roman" w:cs="Times New Roman"/>
          <w:sz w:val="24"/>
          <w:szCs w:val="24"/>
        </w:rPr>
        <w:t xml:space="preserve"> and Steve McQueen. </w:t>
      </w:r>
    </w:p>
    <w:p w14:paraId="0EEC0780" w14:textId="77777777" w:rsidR="00D37224" w:rsidRPr="00D37224" w:rsidRDefault="00D37224" w:rsidP="00D37224">
      <w:pPr>
        <w:pStyle w:val="Default"/>
        <w:spacing w:line="276" w:lineRule="auto"/>
        <w:rPr>
          <w:rFonts w:ascii="Times New Roman" w:hAnsi="Times New Roman" w:cs="Times New Roman"/>
          <w:sz w:val="24"/>
          <w:szCs w:val="24"/>
        </w:rPr>
      </w:pPr>
    </w:p>
    <w:p w14:paraId="662D3C03" w14:textId="77777777" w:rsidR="00D37224" w:rsidRDefault="003E5848" w:rsidP="00D37224">
      <w:pPr>
        <w:pStyle w:val="Default"/>
        <w:spacing w:line="276" w:lineRule="auto"/>
        <w:rPr>
          <w:rFonts w:ascii="Times New Roman" w:hAnsi="Times New Roman" w:cs="Times New Roman"/>
          <w:b/>
          <w:bCs/>
          <w:sz w:val="24"/>
          <w:szCs w:val="24"/>
          <w:lang w:val="el-GR"/>
        </w:rPr>
      </w:pPr>
      <w:proofErr w:type="spellStart"/>
      <w:r w:rsidRPr="00D37224">
        <w:rPr>
          <w:rFonts w:ascii="Times New Roman" w:hAnsi="Times New Roman" w:cs="Times New Roman"/>
          <w:b/>
          <w:bCs/>
          <w:sz w:val="24"/>
          <w:szCs w:val="24"/>
          <w:lang w:val="el-GR"/>
        </w:rPr>
        <w:t>Αποαποικιακές</w:t>
      </w:r>
      <w:proofErr w:type="spellEnd"/>
      <w:r w:rsidRPr="00D37224">
        <w:rPr>
          <w:rFonts w:ascii="Times New Roman" w:hAnsi="Times New Roman" w:cs="Times New Roman"/>
          <w:b/>
          <w:bCs/>
          <w:sz w:val="24"/>
          <w:szCs w:val="24"/>
          <w:lang w:val="el-GR"/>
        </w:rPr>
        <w:t xml:space="preserve"> </w:t>
      </w:r>
      <w:r w:rsidR="00CC52B5" w:rsidRPr="00D37224">
        <w:rPr>
          <w:rFonts w:ascii="Times New Roman" w:hAnsi="Times New Roman" w:cs="Times New Roman"/>
          <w:b/>
          <w:bCs/>
          <w:sz w:val="24"/>
          <w:szCs w:val="24"/>
          <w:lang w:val="el-GR"/>
        </w:rPr>
        <w:t>προσεγγίσεις στη σύγχρονη καραϊβική γραφή</w:t>
      </w:r>
      <w:r w:rsidR="00F86FBE" w:rsidRPr="00D37224">
        <w:rPr>
          <w:rFonts w:ascii="Times New Roman" w:hAnsi="Times New Roman" w:cs="Times New Roman"/>
          <w:b/>
          <w:bCs/>
          <w:sz w:val="24"/>
          <w:szCs w:val="24"/>
          <w:lang w:val="el-GR"/>
        </w:rPr>
        <w:t xml:space="preserve"> </w:t>
      </w:r>
    </w:p>
    <w:p w14:paraId="04D49EFC" w14:textId="706426F0" w:rsidR="003E5848" w:rsidRDefault="00F86FBE" w:rsidP="00D37224">
      <w:pPr>
        <w:pStyle w:val="Default"/>
        <w:spacing w:line="276" w:lineRule="auto"/>
        <w:rPr>
          <w:rFonts w:ascii="Times New Roman" w:hAnsi="Times New Roman" w:cs="Times New Roman"/>
          <w:sz w:val="24"/>
          <w:szCs w:val="24"/>
          <w:lang w:val="el-GR"/>
        </w:rPr>
      </w:pPr>
      <w:r w:rsidRPr="00D37224">
        <w:rPr>
          <w:rFonts w:ascii="Times New Roman" w:hAnsi="Times New Roman" w:cs="Times New Roman"/>
          <w:sz w:val="24"/>
          <w:szCs w:val="24"/>
          <w:lang w:val="el-GR"/>
        </w:rPr>
        <w:t xml:space="preserve">(Μίνα </w:t>
      </w:r>
      <w:proofErr w:type="spellStart"/>
      <w:r w:rsidRPr="00D37224">
        <w:rPr>
          <w:rFonts w:ascii="Times New Roman" w:hAnsi="Times New Roman" w:cs="Times New Roman"/>
          <w:sz w:val="24"/>
          <w:szCs w:val="24"/>
          <w:lang w:val="el-GR"/>
        </w:rPr>
        <w:t>Καραβαντά</w:t>
      </w:r>
      <w:proofErr w:type="spellEnd"/>
      <w:r w:rsidRPr="00D37224">
        <w:rPr>
          <w:rFonts w:ascii="Times New Roman" w:hAnsi="Times New Roman" w:cs="Times New Roman"/>
          <w:sz w:val="24"/>
          <w:szCs w:val="24"/>
          <w:lang w:val="el-GR"/>
        </w:rPr>
        <w:t>)</w:t>
      </w:r>
    </w:p>
    <w:p w14:paraId="4D36BBF3" w14:textId="77777777" w:rsidR="00D37224" w:rsidRPr="00D37224" w:rsidRDefault="00D37224" w:rsidP="00D37224">
      <w:pPr>
        <w:pStyle w:val="Default"/>
        <w:spacing w:line="276" w:lineRule="auto"/>
        <w:rPr>
          <w:rFonts w:ascii="Times New Roman" w:hAnsi="Times New Roman" w:cs="Times New Roman"/>
          <w:b/>
          <w:bCs/>
          <w:sz w:val="24"/>
          <w:szCs w:val="24"/>
          <w:lang w:val="el-GR"/>
        </w:rPr>
      </w:pPr>
    </w:p>
    <w:p w14:paraId="6BE3E51D" w14:textId="77777777" w:rsidR="003E5848" w:rsidRPr="00D37224" w:rsidRDefault="003E5848" w:rsidP="00D37224">
      <w:pPr>
        <w:pStyle w:val="Default"/>
        <w:spacing w:line="276" w:lineRule="auto"/>
        <w:rPr>
          <w:rFonts w:ascii="Times New Roman" w:hAnsi="Times New Roman" w:cs="Times New Roman"/>
          <w:sz w:val="24"/>
          <w:szCs w:val="24"/>
          <w:lang w:val="el-GR"/>
        </w:rPr>
      </w:pPr>
      <w:r w:rsidRPr="00D37224">
        <w:rPr>
          <w:rFonts w:ascii="Times New Roman" w:hAnsi="Times New Roman" w:cs="Times New Roman"/>
          <w:sz w:val="24"/>
          <w:szCs w:val="24"/>
          <w:lang w:val="el-GR"/>
        </w:rPr>
        <w:t>Το μάθημα εστιάζει στην ποιητική του É</w:t>
      </w:r>
      <w:proofErr w:type="spellStart"/>
      <w:r w:rsidRPr="00D37224">
        <w:rPr>
          <w:rFonts w:ascii="Times New Roman" w:hAnsi="Times New Roman" w:cs="Times New Roman"/>
          <w:sz w:val="24"/>
          <w:szCs w:val="24"/>
        </w:rPr>
        <w:t>douard</w:t>
      </w:r>
      <w:proofErr w:type="spellEnd"/>
      <w:r w:rsidRPr="00D37224">
        <w:rPr>
          <w:rFonts w:ascii="Times New Roman" w:hAnsi="Times New Roman" w:cs="Times New Roman"/>
          <w:sz w:val="24"/>
          <w:szCs w:val="24"/>
          <w:lang w:val="el-GR"/>
        </w:rPr>
        <w:t xml:space="preserve"> </w:t>
      </w:r>
      <w:proofErr w:type="spellStart"/>
      <w:r w:rsidRPr="00D37224">
        <w:rPr>
          <w:rFonts w:ascii="Times New Roman" w:hAnsi="Times New Roman" w:cs="Times New Roman"/>
          <w:sz w:val="24"/>
          <w:szCs w:val="24"/>
        </w:rPr>
        <w:t>Glissant</w:t>
      </w:r>
      <w:proofErr w:type="spellEnd"/>
      <w:r w:rsidRPr="00D37224">
        <w:rPr>
          <w:rFonts w:ascii="Times New Roman" w:hAnsi="Times New Roman" w:cs="Times New Roman"/>
          <w:sz w:val="24"/>
          <w:szCs w:val="24"/>
          <w:lang w:val="el-GR"/>
        </w:rPr>
        <w:t xml:space="preserve"> και στις θεωρητικές προσεγγίσεις της </w:t>
      </w:r>
      <w:r w:rsidRPr="00D37224">
        <w:rPr>
          <w:rFonts w:ascii="Times New Roman" w:hAnsi="Times New Roman" w:cs="Times New Roman"/>
          <w:sz w:val="24"/>
          <w:szCs w:val="24"/>
        </w:rPr>
        <w:t>Sylvia</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Wynter</w:t>
      </w:r>
      <w:r w:rsidRPr="00D37224">
        <w:rPr>
          <w:rFonts w:ascii="Times New Roman" w:hAnsi="Times New Roman" w:cs="Times New Roman"/>
          <w:sz w:val="24"/>
          <w:szCs w:val="24"/>
          <w:lang w:val="el-GR"/>
        </w:rPr>
        <w:t xml:space="preserve"> και του </w:t>
      </w:r>
      <w:r w:rsidRPr="00D37224">
        <w:rPr>
          <w:rFonts w:ascii="Times New Roman" w:hAnsi="Times New Roman" w:cs="Times New Roman"/>
          <w:sz w:val="24"/>
          <w:szCs w:val="24"/>
        </w:rPr>
        <w:t>C</w:t>
      </w:r>
      <w:r w:rsidRPr="00D37224">
        <w:rPr>
          <w:rFonts w:ascii="Times New Roman" w:hAnsi="Times New Roman" w:cs="Times New Roman"/>
          <w:sz w:val="24"/>
          <w:szCs w:val="24"/>
          <w:lang w:val="el-GR"/>
        </w:rPr>
        <w:t>.</w:t>
      </w:r>
      <w:r w:rsidRPr="00D37224">
        <w:rPr>
          <w:rFonts w:ascii="Times New Roman" w:hAnsi="Times New Roman" w:cs="Times New Roman"/>
          <w:sz w:val="24"/>
          <w:szCs w:val="24"/>
        </w:rPr>
        <w:t>L</w:t>
      </w:r>
      <w:r w:rsidRPr="00D37224">
        <w:rPr>
          <w:rFonts w:ascii="Times New Roman" w:hAnsi="Times New Roman" w:cs="Times New Roman"/>
          <w:sz w:val="24"/>
          <w:szCs w:val="24"/>
          <w:lang w:val="el-GR"/>
        </w:rPr>
        <w:t>.</w:t>
      </w:r>
      <w:r w:rsidRPr="00D37224">
        <w:rPr>
          <w:rFonts w:ascii="Times New Roman" w:hAnsi="Times New Roman" w:cs="Times New Roman"/>
          <w:sz w:val="24"/>
          <w:szCs w:val="24"/>
        </w:rPr>
        <w:t>R</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James</w:t>
      </w:r>
      <w:r w:rsidRPr="00D37224">
        <w:rPr>
          <w:rFonts w:ascii="Times New Roman" w:hAnsi="Times New Roman" w:cs="Times New Roman"/>
          <w:sz w:val="24"/>
          <w:szCs w:val="24"/>
          <w:lang w:val="el-GR"/>
        </w:rPr>
        <w:t xml:space="preserve">, και εξετάζει τη σχέση ανάμεσα σε σύγχρονα κείμενα της Καραϊβικής λογοτεχνίας και στην </w:t>
      </w:r>
      <w:proofErr w:type="spellStart"/>
      <w:r w:rsidRPr="00D37224">
        <w:rPr>
          <w:rFonts w:ascii="Times New Roman" w:hAnsi="Times New Roman" w:cs="Times New Roman"/>
          <w:sz w:val="24"/>
          <w:szCs w:val="24"/>
          <w:lang w:val="el-GR"/>
        </w:rPr>
        <w:t>αποαποικιακή</w:t>
      </w:r>
      <w:proofErr w:type="spellEnd"/>
      <w:r w:rsidRPr="00D37224">
        <w:rPr>
          <w:rFonts w:ascii="Times New Roman" w:hAnsi="Times New Roman" w:cs="Times New Roman"/>
          <w:sz w:val="24"/>
          <w:szCs w:val="24"/>
          <w:lang w:val="el-GR"/>
        </w:rPr>
        <w:t xml:space="preserve"> θεωρία (</w:t>
      </w:r>
      <w:r w:rsidRPr="00D37224">
        <w:rPr>
          <w:rFonts w:ascii="Times New Roman" w:hAnsi="Times New Roman" w:cs="Times New Roman"/>
          <w:sz w:val="24"/>
          <w:szCs w:val="24"/>
        </w:rPr>
        <w:t>decolonial</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theory</w:t>
      </w:r>
      <w:r w:rsidRPr="00D37224">
        <w:rPr>
          <w:rFonts w:ascii="Times New Roman" w:hAnsi="Times New Roman" w:cs="Times New Roman"/>
          <w:sz w:val="24"/>
          <w:szCs w:val="24"/>
          <w:lang w:val="el-GR"/>
        </w:rPr>
        <w:t xml:space="preserve">) με αναφορές στους </w:t>
      </w:r>
      <w:r w:rsidRPr="00D37224">
        <w:rPr>
          <w:rFonts w:ascii="Times New Roman" w:hAnsi="Times New Roman" w:cs="Times New Roman"/>
          <w:sz w:val="24"/>
          <w:szCs w:val="24"/>
        </w:rPr>
        <w:t>Walter</w:t>
      </w:r>
      <w:r w:rsidRPr="00D37224">
        <w:rPr>
          <w:rFonts w:ascii="Times New Roman" w:hAnsi="Times New Roman" w:cs="Times New Roman"/>
          <w:sz w:val="24"/>
          <w:szCs w:val="24"/>
          <w:lang w:val="el-GR"/>
        </w:rPr>
        <w:t xml:space="preserve"> </w:t>
      </w:r>
      <w:proofErr w:type="spellStart"/>
      <w:r w:rsidRPr="00D37224">
        <w:rPr>
          <w:rFonts w:ascii="Times New Roman" w:hAnsi="Times New Roman" w:cs="Times New Roman"/>
          <w:sz w:val="24"/>
          <w:szCs w:val="24"/>
        </w:rPr>
        <w:t>Mignolo</w:t>
      </w:r>
      <w:proofErr w:type="spellEnd"/>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Catherine</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Walsh</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Gayatri</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Spivak</w:t>
      </w:r>
      <w:r w:rsidRPr="00D37224">
        <w:rPr>
          <w:rFonts w:ascii="Times New Roman" w:hAnsi="Times New Roman" w:cs="Times New Roman"/>
          <w:sz w:val="24"/>
          <w:szCs w:val="24"/>
          <w:lang w:val="el-GR"/>
        </w:rPr>
        <w:t xml:space="preserve">, και </w:t>
      </w:r>
      <w:r w:rsidRPr="00D37224">
        <w:rPr>
          <w:rFonts w:ascii="Times New Roman" w:hAnsi="Times New Roman" w:cs="Times New Roman"/>
          <w:sz w:val="24"/>
          <w:szCs w:val="24"/>
        </w:rPr>
        <w:t>Enrique</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Dussel</w:t>
      </w:r>
      <w:r w:rsidRPr="00D37224">
        <w:rPr>
          <w:rFonts w:ascii="Times New Roman" w:hAnsi="Times New Roman" w:cs="Times New Roman"/>
          <w:sz w:val="24"/>
          <w:szCs w:val="24"/>
          <w:lang w:val="el-GR"/>
        </w:rPr>
        <w:t xml:space="preserve">. Στα πλαίσια του μαθήματος θα μελετήσουμε κείμενα των </w:t>
      </w:r>
      <w:r w:rsidRPr="00D37224">
        <w:rPr>
          <w:rFonts w:ascii="Times New Roman" w:hAnsi="Times New Roman" w:cs="Times New Roman"/>
          <w:sz w:val="24"/>
          <w:szCs w:val="24"/>
        </w:rPr>
        <w:t>E</w:t>
      </w:r>
      <w:r w:rsidRPr="00D37224">
        <w:rPr>
          <w:rFonts w:ascii="Times New Roman" w:hAnsi="Times New Roman" w:cs="Times New Roman"/>
          <w:sz w:val="24"/>
          <w:szCs w:val="24"/>
          <w:lang w:val="fr-FR"/>
        </w:rPr>
        <w:t>r</w:t>
      </w:r>
      <w:proofErr w:type="spellStart"/>
      <w:r w:rsidRPr="00D37224">
        <w:rPr>
          <w:rFonts w:ascii="Times New Roman" w:hAnsi="Times New Roman" w:cs="Times New Roman"/>
          <w:sz w:val="24"/>
          <w:szCs w:val="24"/>
        </w:rPr>
        <w:t>na</w:t>
      </w:r>
      <w:proofErr w:type="spellEnd"/>
      <w:r w:rsidRPr="00D37224">
        <w:rPr>
          <w:rFonts w:ascii="Times New Roman" w:hAnsi="Times New Roman" w:cs="Times New Roman"/>
          <w:sz w:val="24"/>
          <w:szCs w:val="24"/>
          <w:lang w:val="el-GR"/>
        </w:rPr>
        <w:t xml:space="preserve"> </w:t>
      </w:r>
      <w:proofErr w:type="spellStart"/>
      <w:r w:rsidRPr="00D37224">
        <w:rPr>
          <w:rFonts w:ascii="Times New Roman" w:hAnsi="Times New Roman" w:cs="Times New Roman"/>
          <w:sz w:val="24"/>
          <w:szCs w:val="24"/>
        </w:rPr>
        <w:t>Brodber</w:t>
      </w:r>
      <w:proofErr w:type="spellEnd"/>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Patrick</w:t>
      </w:r>
      <w:r w:rsidRPr="00D37224">
        <w:rPr>
          <w:rFonts w:ascii="Times New Roman" w:hAnsi="Times New Roman" w:cs="Times New Roman"/>
          <w:sz w:val="24"/>
          <w:szCs w:val="24"/>
          <w:lang w:val="el-GR"/>
        </w:rPr>
        <w:t xml:space="preserve"> </w:t>
      </w:r>
      <w:proofErr w:type="spellStart"/>
      <w:r w:rsidRPr="00D37224">
        <w:rPr>
          <w:rFonts w:ascii="Times New Roman" w:hAnsi="Times New Roman" w:cs="Times New Roman"/>
          <w:sz w:val="24"/>
          <w:szCs w:val="24"/>
        </w:rPr>
        <w:t>Chamoiseau</w:t>
      </w:r>
      <w:proofErr w:type="spellEnd"/>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Michelle</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Cliff</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Maryse</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Cond</w:t>
      </w:r>
      <w:r w:rsidRPr="00D37224">
        <w:rPr>
          <w:rFonts w:ascii="Times New Roman" w:hAnsi="Times New Roman" w:cs="Times New Roman"/>
          <w:sz w:val="24"/>
          <w:szCs w:val="24"/>
          <w:lang w:val="el-GR"/>
        </w:rPr>
        <w:t xml:space="preserve">é </w:t>
      </w:r>
      <w:r w:rsidRPr="00D37224">
        <w:rPr>
          <w:rFonts w:ascii="Times New Roman" w:hAnsi="Times New Roman" w:cs="Times New Roman"/>
          <w:sz w:val="24"/>
          <w:szCs w:val="24"/>
        </w:rPr>
        <w:t>and</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Caryl</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Phillips</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M</w:t>
      </w:r>
      <w:r w:rsidRPr="00D37224">
        <w:rPr>
          <w:rFonts w:ascii="Times New Roman" w:hAnsi="Times New Roman" w:cs="Times New Roman"/>
          <w:sz w:val="24"/>
          <w:szCs w:val="24"/>
          <w:lang w:val="el-GR"/>
        </w:rPr>
        <w:t xml:space="preserve">. </w:t>
      </w:r>
      <w:proofErr w:type="spellStart"/>
      <w:r w:rsidRPr="00D37224">
        <w:rPr>
          <w:rFonts w:ascii="Times New Roman" w:hAnsi="Times New Roman" w:cs="Times New Roman"/>
          <w:sz w:val="24"/>
          <w:szCs w:val="24"/>
        </w:rPr>
        <w:t>Nourbese</w:t>
      </w:r>
      <w:proofErr w:type="spellEnd"/>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Phi</w:t>
      </w:r>
      <w:proofErr w:type="spellStart"/>
      <w:r w:rsidRPr="00D37224">
        <w:rPr>
          <w:rFonts w:ascii="Times New Roman" w:hAnsi="Times New Roman" w:cs="Times New Roman"/>
          <w:sz w:val="24"/>
          <w:szCs w:val="24"/>
          <w:lang w:val="fr-FR"/>
        </w:rPr>
        <w:t>lip</w:t>
      </w:r>
      <w:proofErr w:type="spellEnd"/>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Dionne</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Brand</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Nancy</w:t>
      </w:r>
      <w:r w:rsidRPr="00D37224">
        <w:rPr>
          <w:rFonts w:ascii="Times New Roman" w:hAnsi="Times New Roman" w:cs="Times New Roman"/>
          <w:sz w:val="24"/>
          <w:szCs w:val="24"/>
          <w:lang w:val="el-GR"/>
        </w:rPr>
        <w:t xml:space="preserve"> </w:t>
      </w:r>
      <w:proofErr w:type="spellStart"/>
      <w:r w:rsidRPr="00D37224">
        <w:rPr>
          <w:rFonts w:ascii="Times New Roman" w:hAnsi="Times New Roman" w:cs="Times New Roman"/>
          <w:sz w:val="24"/>
          <w:szCs w:val="24"/>
        </w:rPr>
        <w:t>Morej</w:t>
      </w:r>
      <w:proofErr w:type="spellEnd"/>
      <w:r w:rsidRPr="00D37224">
        <w:rPr>
          <w:rFonts w:ascii="Times New Roman" w:hAnsi="Times New Roman" w:cs="Times New Roman"/>
          <w:sz w:val="24"/>
          <w:szCs w:val="24"/>
          <w:lang w:val="el-GR"/>
        </w:rPr>
        <w:t>ó</w:t>
      </w:r>
      <w:r w:rsidRPr="00D37224">
        <w:rPr>
          <w:rFonts w:ascii="Times New Roman" w:hAnsi="Times New Roman" w:cs="Times New Roman"/>
          <w:sz w:val="24"/>
          <w:szCs w:val="24"/>
        </w:rPr>
        <w:t>n</w:t>
      </w:r>
      <w:r w:rsidRPr="00D37224">
        <w:rPr>
          <w:rFonts w:ascii="Times New Roman" w:hAnsi="Times New Roman" w:cs="Times New Roman"/>
          <w:sz w:val="24"/>
          <w:szCs w:val="24"/>
          <w:lang w:val="el-GR"/>
        </w:rPr>
        <w:t xml:space="preserve"> και </w:t>
      </w:r>
      <w:r w:rsidRPr="00D37224">
        <w:rPr>
          <w:rFonts w:ascii="Times New Roman" w:hAnsi="Times New Roman" w:cs="Times New Roman"/>
          <w:sz w:val="24"/>
          <w:szCs w:val="24"/>
        </w:rPr>
        <w:t>Joan</w:t>
      </w:r>
      <w:r w:rsidRPr="00D37224">
        <w:rPr>
          <w:rFonts w:ascii="Times New Roman" w:hAnsi="Times New Roman" w:cs="Times New Roman"/>
          <w:sz w:val="24"/>
          <w:szCs w:val="24"/>
          <w:lang w:val="el-GR"/>
        </w:rPr>
        <w:t xml:space="preserve"> </w:t>
      </w:r>
      <w:proofErr w:type="spellStart"/>
      <w:r w:rsidRPr="00D37224">
        <w:rPr>
          <w:rFonts w:ascii="Times New Roman" w:hAnsi="Times New Roman" w:cs="Times New Roman"/>
          <w:sz w:val="24"/>
          <w:szCs w:val="24"/>
        </w:rPr>
        <w:t>Anim</w:t>
      </w:r>
      <w:proofErr w:type="spellEnd"/>
      <w:r w:rsidRPr="00D37224">
        <w:rPr>
          <w:rFonts w:ascii="Times New Roman" w:hAnsi="Times New Roman" w:cs="Times New Roman"/>
          <w:sz w:val="24"/>
          <w:szCs w:val="24"/>
          <w:lang w:val="el-GR"/>
        </w:rPr>
        <w:t>-</w:t>
      </w:r>
      <w:r w:rsidRPr="00D37224">
        <w:rPr>
          <w:rFonts w:ascii="Times New Roman" w:hAnsi="Times New Roman" w:cs="Times New Roman"/>
          <w:sz w:val="24"/>
          <w:szCs w:val="24"/>
        </w:rPr>
        <w:t>Addo</w:t>
      </w:r>
      <w:r w:rsidRPr="00D37224">
        <w:rPr>
          <w:rFonts w:ascii="Times New Roman" w:hAnsi="Times New Roman" w:cs="Times New Roman"/>
          <w:sz w:val="24"/>
          <w:szCs w:val="24"/>
          <w:lang w:val="el-GR"/>
        </w:rPr>
        <w:t xml:space="preserve">, καθώς επίσης και </w:t>
      </w:r>
      <w:proofErr w:type="spellStart"/>
      <w:r w:rsidRPr="00D37224">
        <w:rPr>
          <w:rFonts w:ascii="Times New Roman" w:hAnsi="Times New Roman" w:cs="Times New Roman"/>
          <w:sz w:val="24"/>
          <w:szCs w:val="24"/>
          <w:lang w:val="el-GR"/>
        </w:rPr>
        <w:t>ντοκυμαντέρ</w:t>
      </w:r>
      <w:proofErr w:type="spellEnd"/>
      <w:r w:rsidRPr="00D37224">
        <w:rPr>
          <w:rFonts w:ascii="Times New Roman" w:hAnsi="Times New Roman" w:cs="Times New Roman"/>
          <w:sz w:val="24"/>
          <w:szCs w:val="24"/>
          <w:lang w:val="el-GR"/>
        </w:rPr>
        <w:t xml:space="preserve"> των </w:t>
      </w:r>
      <w:r w:rsidRPr="00D37224">
        <w:rPr>
          <w:rFonts w:ascii="Times New Roman" w:hAnsi="Times New Roman" w:cs="Times New Roman"/>
          <w:sz w:val="24"/>
          <w:szCs w:val="24"/>
        </w:rPr>
        <w:t>John</w:t>
      </w:r>
      <w:r w:rsidRPr="00D37224">
        <w:rPr>
          <w:rFonts w:ascii="Times New Roman" w:hAnsi="Times New Roman" w:cs="Times New Roman"/>
          <w:sz w:val="24"/>
          <w:szCs w:val="24"/>
          <w:lang w:val="el-GR"/>
        </w:rPr>
        <w:t xml:space="preserve"> </w:t>
      </w:r>
      <w:proofErr w:type="spellStart"/>
      <w:r w:rsidRPr="00D37224">
        <w:rPr>
          <w:rFonts w:ascii="Times New Roman" w:hAnsi="Times New Roman" w:cs="Times New Roman"/>
          <w:sz w:val="24"/>
          <w:szCs w:val="24"/>
        </w:rPr>
        <w:t>Akomfrah</w:t>
      </w:r>
      <w:proofErr w:type="spellEnd"/>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and</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Steve</w:t>
      </w:r>
      <w:r w:rsidRPr="00D37224">
        <w:rPr>
          <w:rFonts w:ascii="Times New Roman" w:hAnsi="Times New Roman" w:cs="Times New Roman"/>
          <w:sz w:val="24"/>
          <w:szCs w:val="24"/>
          <w:lang w:val="el-GR"/>
        </w:rPr>
        <w:t xml:space="preserve"> </w:t>
      </w:r>
      <w:r w:rsidRPr="00D37224">
        <w:rPr>
          <w:rFonts w:ascii="Times New Roman" w:hAnsi="Times New Roman" w:cs="Times New Roman"/>
          <w:sz w:val="24"/>
          <w:szCs w:val="24"/>
        </w:rPr>
        <w:t>McQueen</w:t>
      </w:r>
      <w:r w:rsidRPr="00D37224">
        <w:rPr>
          <w:rFonts w:ascii="Times New Roman" w:hAnsi="Times New Roman" w:cs="Times New Roman"/>
          <w:sz w:val="24"/>
          <w:szCs w:val="24"/>
          <w:lang w:val="el-GR"/>
        </w:rPr>
        <w:t>.</w:t>
      </w:r>
    </w:p>
    <w:p w14:paraId="58871E09" w14:textId="77777777" w:rsidR="00D37224" w:rsidRDefault="00D37224"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Cs w:val="24"/>
        </w:rPr>
      </w:pPr>
    </w:p>
    <w:p w14:paraId="3219010D" w14:textId="77777777" w:rsidR="00D37224" w:rsidRDefault="00D37224"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Cs w:val="24"/>
        </w:rPr>
      </w:pPr>
    </w:p>
    <w:p w14:paraId="27B13E75" w14:textId="77777777" w:rsidR="00D37224" w:rsidRDefault="006C7A52"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Cs w:val="24"/>
        </w:rPr>
      </w:pPr>
      <w:r w:rsidRPr="00D37224">
        <w:rPr>
          <w:rFonts w:ascii="Times New Roman" w:hAnsi="Times New Roman" w:cs="Times New Roman"/>
          <w:b/>
          <w:szCs w:val="24"/>
        </w:rPr>
        <w:t>Rewriting Ancient Greek Drama in American Theatre</w:t>
      </w:r>
      <w:r w:rsidR="00D64E9F" w:rsidRPr="00D37224">
        <w:rPr>
          <w:rFonts w:ascii="Times New Roman" w:hAnsi="Times New Roman" w:cs="Times New Roman"/>
          <w:b/>
          <w:szCs w:val="24"/>
        </w:rPr>
        <w:t xml:space="preserve"> </w:t>
      </w:r>
    </w:p>
    <w:p w14:paraId="71B3A768" w14:textId="55B5DE74" w:rsidR="006C7A52" w:rsidRDefault="00D64E9F"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Cs w:val="24"/>
        </w:rPr>
      </w:pPr>
      <w:r w:rsidRPr="00D37224">
        <w:rPr>
          <w:rFonts w:ascii="Times New Roman" w:hAnsi="Times New Roman" w:cs="Times New Roman"/>
          <w:bCs/>
          <w:szCs w:val="24"/>
        </w:rPr>
        <w:t xml:space="preserve">(Konstantinos </w:t>
      </w:r>
      <w:proofErr w:type="spellStart"/>
      <w:r w:rsidRPr="00D37224">
        <w:rPr>
          <w:rFonts w:ascii="Times New Roman" w:hAnsi="Times New Roman" w:cs="Times New Roman"/>
          <w:bCs/>
          <w:szCs w:val="24"/>
        </w:rPr>
        <w:t>Blatanis</w:t>
      </w:r>
      <w:proofErr w:type="spellEnd"/>
      <w:r w:rsidRPr="00D37224">
        <w:rPr>
          <w:rFonts w:ascii="Times New Roman" w:hAnsi="Times New Roman" w:cs="Times New Roman"/>
          <w:bCs/>
          <w:szCs w:val="24"/>
        </w:rPr>
        <w:t>)</w:t>
      </w:r>
    </w:p>
    <w:p w14:paraId="3D23DAB6" w14:textId="77777777" w:rsidR="00D37224" w:rsidRPr="00D37224" w:rsidRDefault="00D37224"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Cs w:val="24"/>
        </w:rPr>
      </w:pPr>
    </w:p>
    <w:p w14:paraId="142A378C" w14:textId="264FD3C2" w:rsidR="006C7A52" w:rsidRPr="00D37224" w:rsidRDefault="006C7A52"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Cs w:val="24"/>
          <w:lang w:val="en-US"/>
        </w:rPr>
      </w:pPr>
      <w:r w:rsidRPr="00D37224">
        <w:rPr>
          <w:rFonts w:ascii="Times New Roman" w:hAnsi="Times New Roman" w:cs="Times New Roman"/>
          <w:szCs w:val="24"/>
        </w:rPr>
        <w:t xml:space="preserve">This course focuses on select and varying rewrites of ancient Greek plays authored by American playwrights and directors over the course of the past century. Interest revolves around the multiple results this wide-ranging cultural osmosis has yielded so far through canonical works as well as experimental ventures and, thus, the course examines the ways in which this engagement with the classics has shaped the trajectory of development that American drama and theatre have followed throughout the </w:t>
      </w:r>
      <w:r w:rsidR="00D37224" w:rsidRPr="00D37224">
        <w:rPr>
          <w:rFonts w:ascii="Times New Roman" w:hAnsi="Times New Roman" w:cs="Times New Roman"/>
          <w:szCs w:val="24"/>
        </w:rPr>
        <w:t>20</w:t>
      </w:r>
      <w:r w:rsidR="00D37224">
        <w:rPr>
          <w:rFonts w:ascii="Times New Roman" w:hAnsi="Times New Roman" w:cs="Times New Roman"/>
          <w:szCs w:val="24"/>
        </w:rPr>
        <w:t>th</w:t>
      </w:r>
      <w:r w:rsidRPr="00D37224">
        <w:rPr>
          <w:rFonts w:ascii="Times New Roman" w:hAnsi="Times New Roman" w:cs="Times New Roman"/>
          <w:szCs w:val="24"/>
        </w:rPr>
        <w:t xml:space="preserve"> century. </w:t>
      </w:r>
    </w:p>
    <w:p w14:paraId="32A1A597" w14:textId="77777777" w:rsidR="006C7A52" w:rsidRPr="00D37224" w:rsidRDefault="006C7A52"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Cs w:val="24"/>
        </w:rPr>
      </w:pPr>
    </w:p>
    <w:p w14:paraId="21D97194" w14:textId="77777777" w:rsidR="00665FB0" w:rsidRDefault="006C7A52"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Cs w:val="24"/>
          <w:lang w:val="el-GR"/>
        </w:rPr>
      </w:pPr>
      <w:r w:rsidRPr="00D37224">
        <w:rPr>
          <w:rFonts w:ascii="Times New Roman" w:hAnsi="Times New Roman" w:cs="Times New Roman"/>
          <w:b/>
          <w:szCs w:val="24"/>
          <w:lang w:val="el-GR"/>
        </w:rPr>
        <w:lastRenderedPageBreak/>
        <w:t xml:space="preserve">Μετεγγραφές του αρχαίου ελληνικού δράματος στο σύγχρονο αμερικανικό θέατρο </w:t>
      </w:r>
    </w:p>
    <w:p w14:paraId="7E5A6060" w14:textId="2DE6EFF7" w:rsidR="006C7A52" w:rsidRDefault="00F86FBE"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Cs w:val="24"/>
          <w:lang w:val="el-GR"/>
        </w:rPr>
      </w:pPr>
      <w:r w:rsidRPr="00D37224">
        <w:rPr>
          <w:rFonts w:ascii="Times New Roman" w:hAnsi="Times New Roman" w:cs="Times New Roman"/>
          <w:bCs/>
          <w:szCs w:val="24"/>
          <w:lang w:val="el-GR"/>
        </w:rPr>
        <w:t xml:space="preserve">(Κωνσταντίνος </w:t>
      </w:r>
      <w:proofErr w:type="spellStart"/>
      <w:r w:rsidRPr="00D37224">
        <w:rPr>
          <w:rFonts w:ascii="Times New Roman" w:hAnsi="Times New Roman" w:cs="Times New Roman"/>
          <w:bCs/>
          <w:szCs w:val="24"/>
          <w:lang w:val="el-GR"/>
        </w:rPr>
        <w:t>Μπλατάνης</w:t>
      </w:r>
      <w:proofErr w:type="spellEnd"/>
      <w:r w:rsidRPr="00D37224">
        <w:rPr>
          <w:rFonts w:ascii="Times New Roman" w:hAnsi="Times New Roman" w:cs="Times New Roman"/>
          <w:bCs/>
          <w:szCs w:val="24"/>
          <w:lang w:val="el-GR"/>
        </w:rPr>
        <w:t>)</w:t>
      </w:r>
    </w:p>
    <w:p w14:paraId="7F3796F2" w14:textId="77777777" w:rsidR="00665FB0" w:rsidRPr="00D37224" w:rsidRDefault="00665FB0" w:rsidP="00D37224">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Cs w:val="24"/>
          <w:highlight w:val="yellow"/>
          <w:lang w:val="el-GR"/>
        </w:rPr>
      </w:pPr>
    </w:p>
    <w:p w14:paraId="6C3050DD" w14:textId="7F9D9C7D" w:rsidR="006C7A52" w:rsidRPr="00D37224" w:rsidRDefault="006C7A52" w:rsidP="00D37224">
      <w:pPr>
        <w:spacing w:after="0" w:line="276" w:lineRule="auto"/>
        <w:rPr>
          <w:rFonts w:ascii="Times New Roman" w:hAnsi="Times New Roman" w:cs="Times New Roman"/>
          <w:b/>
          <w:szCs w:val="24"/>
          <w:lang w:val="el-GR"/>
        </w:rPr>
      </w:pPr>
      <w:r w:rsidRPr="00D37224">
        <w:rPr>
          <w:rFonts w:ascii="Times New Roman" w:hAnsi="Times New Roman" w:cs="Times New Roman"/>
          <w:szCs w:val="24"/>
          <w:lang w:val="el-GR"/>
        </w:rPr>
        <w:t xml:space="preserve">Το μάθημα εξετάζει μια σειρά διαφορετικών μετεγγραφών της αρχαιοελληνικής δραματουργίας τις οποίες ανέλαβαν </w:t>
      </w:r>
      <w:r w:rsidR="00341F63" w:rsidRPr="00D37224">
        <w:rPr>
          <w:rFonts w:ascii="Times New Roman" w:hAnsi="Times New Roman" w:cs="Times New Roman"/>
          <w:szCs w:val="24"/>
          <w:lang w:val="el-GR"/>
        </w:rPr>
        <w:t>Αμερικανοί</w:t>
      </w:r>
      <w:r w:rsidRPr="00D37224">
        <w:rPr>
          <w:rFonts w:ascii="Times New Roman" w:hAnsi="Times New Roman" w:cs="Times New Roman"/>
          <w:szCs w:val="24"/>
          <w:lang w:val="el-GR"/>
        </w:rPr>
        <w:t xml:space="preserve"> θεατρικοί συγγραφείς αλλά και σκηνοθέτες στη διάρκεια των τελευταίων εκατό χρόνων. Μέσα από τη μελέτη έργων του λογοτεχνικού και θεατρικού κανόνα όσο και πειραματικών εγχειρημάτων, το μάθημα εξετάζει τους τρόπους με τους οποίους ο δημιουργικός αυτός διάλογος με το αρχαίο ελληνικό δράμα επηρέασε την εξέλιξη του αμερικανικού θεάτρου.  </w:t>
      </w:r>
    </w:p>
    <w:p w14:paraId="1BB012C3" w14:textId="0F90AF39" w:rsidR="00362166" w:rsidRDefault="00362166" w:rsidP="00D37224">
      <w:pPr>
        <w:spacing w:after="0" w:line="276" w:lineRule="auto"/>
        <w:rPr>
          <w:rFonts w:ascii="Times New Roman" w:hAnsi="Times New Roman" w:cs="Times New Roman"/>
          <w:b/>
          <w:bCs/>
          <w:szCs w:val="24"/>
          <w:lang w:val="el-GR"/>
        </w:rPr>
      </w:pPr>
    </w:p>
    <w:p w14:paraId="3C9EE50A" w14:textId="77777777" w:rsidR="00665FB0" w:rsidRPr="00D37224" w:rsidRDefault="00665FB0" w:rsidP="00D37224">
      <w:pPr>
        <w:spacing w:after="0" w:line="276" w:lineRule="auto"/>
        <w:rPr>
          <w:rFonts w:ascii="Times New Roman" w:hAnsi="Times New Roman" w:cs="Times New Roman"/>
          <w:b/>
          <w:bCs/>
          <w:szCs w:val="24"/>
          <w:lang w:val="el-GR"/>
        </w:rPr>
      </w:pPr>
    </w:p>
    <w:p w14:paraId="6891C65C" w14:textId="31FC566C" w:rsidR="00362166" w:rsidRPr="00D37224" w:rsidRDefault="008A73FB" w:rsidP="00D37224">
      <w:pPr>
        <w:spacing w:after="0" w:line="276" w:lineRule="auto"/>
        <w:rPr>
          <w:rFonts w:ascii="Times New Roman" w:hAnsi="Times New Roman" w:cs="Times New Roman"/>
          <w:szCs w:val="24"/>
        </w:rPr>
      </w:pPr>
      <w:r w:rsidRPr="00D37224">
        <w:rPr>
          <w:rFonts w:ascii="Times New Roman" w:hAnsi="Times New Roman" w:cs="Times New Roman"/>
          <w:b/>
          <w:bCs/>
          <w:szCs w:val="24"/>
        </w:rPr>
        <w:t>Comics and t</w:t>
      </w:r>
      <w:r w:rsidRPr="00D37224">
        <w:rPr>
          <w:rFonts w:ascii="Times New Roman" w:hAnsi="Times New Roman" w:cs="Times New Roman"/>
          <w:b/>
          <w:bCs/>
          <w:szCs w:val="24"/>
          <w:lang w:val="en-US"/>
        </w:rPr>
        <w:t xml:space="preserve">he Graphic Novel: The Margin, the Gutter, and the Big Picture </w:t>
      </w:r>
      <w:r w:rsidR="00362166" w:rsidRPr="00D37224">
        <w:rPr>
          <w:rFonts w:ascii="Times New Roman" w:hAnsi="Times New Roman" w:cs="Times New Roman"/>
          <w:szCs w:val="24"/>
          <w:lang w:val="en-US"/>
        </w:rPr>
        <w:t>(</w:t>
      </w:r>
      <w:r w:rsidR="00362166" w:rsidRPr="00D37224">
        <w:rPr>
          <w:rFonts w:ascii="Times New Roman" w:hAnsi="Times New Roman" w:cs="Times New Roman"/>
          <w:szCs w:val="24"/>
        </w:rPr>
        <w:t>Christina Dokou)</w:t>
      </w:r>
    </w:p>
    <w:p w14:paraId="08EF87D0" w14:textId="3B739F6C" w:rsidR="008A73FB" w:rsidRPr="00D37224" w:rsidRDefault="008A73FB" w:rsidP="00D37224">
      <w:pPr>
        <w:spacing w:after="0" w:line="276" w:lineRule="auto"/>
        <w:rPr>
          <w:rFonts w:ascii="Times New Roman" w:hAnsi="Times New Roman" w:cs="Times New Roman"/>
          <w:b/>
          <w:bCs/>
          <w:szCs w:val="24"/>
          <w:lang w:val="en-US"/>
        </w:rPr>
      </w:pPr>
    </w:p>
    <w:p w14:paraId="52C4FAF9" w14:textId="36C5877A" w:rsidR="008A73FB" w:rsidRDefault="008A73FB" w:rsidP="00D37224">
      <w:pPr>
        <w:spacing w:after="0" w:line="276" w:lineRule="auto"/>
        <w:rPr>
          <w:rFonts w:ascii="Times New Roman" w:hAnsi="Times New Roman" w:cs="Times New Roman"/>
          <w:szCs w:val="24"/>
          <w:lang w:val="en-US"/>
        </w:rPr>
      </w:pPr>
      <w:r w:rsidRPr="00D37224">
        <w:rPr>
          <w:rFonts w:ascii="Times New Roman" w:hAnsi="Times New Roman" w:cs="Times New Roman"/>
          <w:szCs w:val="24"/>
          <w:lang w:val="en-US"/>
        </w:rPr>
        <w:t>Heralded as a hybrid art form with a complex and profound affective impact—and not only on</w:t>
      </w:r>
      <w:r w:rsidRPr="00D37224">
        <w:rPr>
          <w:rFonts w:ascii="Times New Roman" w:hAnsi="Times New Roman" w:cs="Times New Roman"/>
          <w:szCs w:val="24"/>
        </w:rPr>
        <w:t xml:space="preserve"> youth/</w:t>
      </w:r>
      <w:r w:rsidRPr="00D37224">
        <w:rPr>
          <w:rFonts w:ascii="Times New Roman" w:hAnsi="Times New Roman" w:cs="Times New Roman"/>
          <w:szCs w:val="24"/>
          <w:lang w:val="en-US"/>
        </w:rPr>
        <w:t>pop culture—comics and their literary progeny, graphic novel</w:t>
      </w:r>
      <w:r w:rsidRPr="00D37224">
        <w:rPr>
          <w:rFonts w:ascii="Times New Roman" w:hAnsi="Times New Roman" w:cs="Times New Roman"/>
          <w:szCs w:val="24"/>
        </w:rPr>
        <w:t>s</w:t>
      </w:r>
      <w:r w:rsidRPr="00D37224">
        <w:rPr>
          <w:rFonts w:ascii="Times New Roman" w:hAnsi="Times New Roman" w:cs="Times New Roman"/>
          <w:szCs w:val="24"/>
          <w:lang w:val="en-US"/>
        </w:rPr>
        <w:t>, have gained academic and theoretical recognition for both their formal properties and their potential to express, and sensitize people on, issues of marginality and divergence. The analysis of selected graphic novels by western Anglophone authors will introduce us to the theory and techniques behind sequential art interpretation, while also showing how graphic auteurs employ those techniques to depict in a familiarizing (</w:t>
      </w:r>
      <w:r w:rsidRPr="00D37224">
        <w:rPr>
          <w:rFonts w:ascii="Times New Roman" w:hAnsi="Times New Roman" w:cs="Times New Roman"/>
          <w:szCs w:val="24"/>
        </w:rPr>
        <w:t>though not beautifying</w:t>
      </w:r>
      <w:r w:rsidRPr="00D37224">
        <w:rPr>
          <w:rFonts w:ascii="Times New Roman" w:hAnsi="Times New Roman" w:cs="Times New Roman"/>
          <w:szCs w:val="24"/>
          <w:lang w:val="en-US"/>
        </w:rPr>
        <w:t xml:space="preserve">) light identities excluded and/or alienated from the societal big picture. </w:t>
      </w:r>
    </w:p>
    <w:p w14:paraId="52EB1ACD" w14:textId="77777777" w:rsidR="00665FB0" w:rsidRPr="00D37224" w:rsidRDefault="00665FB0" w:rsidP="00D37224">
      <w:pPr>
        <w:spacing w:after="0" w:line="276" w:lineRule="auto"/>
        <w:rPr>
          <w:rFonts w:ascii="Times New Roman" w:hAnsi="Times New Roman" w:cs="Times New Roman"/>
          <w:szCs w:val="24"/>
          <w:lang w:val="en-US"/>
        </w:rPr>
      </w:pPr>
    </w:p>
    <w:p w14:paraId="69DD15D8" w14:textId="20700F41" w:rsidR="008A73FB" w:rsidRDefault="008A73FB" w:rsidP="00D37224">
      <w:pPr>
        <w:spacing w:after="0" w:line="276" w:lineRule="auto"/>
        <w:rPr>
          <w:rFonts w:ascii="Times New Roman" w:hAnsi="Times New Roman" w:cs="Times New Roman"/>
          <w:szCs w:val="24"/>
          <w:lang w:val="el-GR"/>
        </w:rPr>
      </w:pPr>
      <w:r w:rsidRPr="00D37224">
        <w:rPr>
          <w:rFonts w:ascii="Times New Roman" w:hAnsi="Times New Roman" w:cs="Times New Roman"/>
          <w:b/>
          <w:bCs/>
          <w:szCs w:val="24"/>
          <w:lang w:val="el-GR"/>
        </w:rPr>
        <w:t xml:space="preserve">Τα </w:t>
      </w:r>
      <w:r w:rsidR="00CC52B5" w:rsidRPr="00D37224">
        <w:rPr>
          <w:rFonts w:ascii="Times New Roman" w:hAnsi="Times New Roman" w:cs="Times New Roman"/>
          <w:b/>
          <w:bCs/>
          <w:szCs w:val="24"/>
          <w:lang w:val="el-GR"/>
        </w:rPr>
        <w:t>κόμικς και το εικονογραφημένο μυθιστόρημα: περιθώριο και πανόραμα</w:t>
      </w:r>
      <w:r w:rsidR="00F86FBE" w:rsidRPr="00D37224">
        <w:rPr>
          <w:rFonts w:ascii="Times New Roman" w:hAnsi="Times New Roman" w:cs="Times New Roman"/>
          <w:szCs w:val="24"/>
          <w:lang w:val="el-GR"/>
        </w:rPr>
        <w:t xml:space="preserve"> (Χριστίνα Ντόκου)</w:t>
      </w:r>
    </w:p>
    <w:p w14:paraId="0605EFDB" w14:textId="77777777" w:rsidR="00665FB0" w:rsidRPr="00D37224" w:rsidRDefault="00665FB0" w:rsidP="00D37224">
      <w:pPr>
        <w:spacing w:after="0" w:line="276" w:lineRule="auto"/>
        <w:rPr>
          <w:rFonts w:ascii="Times New Roman" w:hAnsi="Times New Roman" w:cs="Times New Roman"/>
          <w:szCs w:val="24"/>
          <w:lang w:val="el-GR"/>
        </w:rPr>
      </w:pPr>
    </w:p>
    <w:p w14:paraId="0BC96B51" w14:textId="2CCF63BA" w:rsidR="006C7A52" w:rsidRPr="00D37224" w:rsidRDefault="008A73FB" w:rsidP="00D37224">
      <w:pPr>
        <w:spacing w:after="0" w:line="276" w:lineRule="auto"/>
        <w:rPr>
          <w:rFonts w:ascii="Times New Roman" w:hAnsi="Times New Roman" w:cs="Times New Roman"/>
          <w:szCs w:val="24"/>
          <w:lang w:val="el-GR"/>
        </w:rPr>
      </w:pPr>
      <w:r w:rsidRPr="00D37224">
        <w:rPr>
          <w:rFonts w:ascii="Times New Roman" w:hAnsi="Times New Roman" w:cs="Times New Roman"/>
          <w:szCs w:val="24"/>
          <w:lang w:val="el-GR"/>
        </w:rPr>
        <w:t xml:space="preserve">Ως μια νέα μορφή υβριδικής τέχνης με ισχυρή και περίπλοκη επιρροή—και όχι μόνο στην </w:t>
      </w:r>
      <w:proofErr w:type="spellStart"/>
      <w:r w:rsidRPr="00D37224">
        <w:rPr>
          <w:rFonts w:ascii="Times New Roman" w:hAnsi="Times New Roman" w:cs="Times New Roman"/>
          <w:szCs w:val="24"/>
          <w:lang w:val="el-GR"/>
        </w:rPr>
        <w:t>ποπ</w:t>
      </w:r>
      <w:proofErr w:type="spellEnd"/>
      <w:r w:rsidRPr="00D37224">
        <w:rPr>
          <w:rFonts w:ascii="Times New Roman" w:hAnsi="Times New Roman" w:cs="Times New Roman"/>
          <w:szCs w:val="24"/>
          <w:lang w:val="el-GR"/>
        </w:rPr>
        <w:t xml:space="preserve"> κουλτούρα—τα </w:t>
      </w:r>
      <w:r w:rsidR="007942AD" w:rsidRPr="00D37224">
        <w:rPr>
          <w:rFonts w:ascii="Times New Roman" w:hAnsi="Times New Roman" w:cs="Times New Roman"/>
          <w:szCs w:val="24"/>
          <w:lang w:val="el-GR"/>
        </w:rPr>
        <w:t>κόμικς</w:t>
      </w:r>
      <w:r w:rsidRPr="00D37224">
        <w:rPr>
          <w:rFonts w:ascii="Times New Roman" w:hAnsi="Times New Roman" w:cs="Times New Roman"/>
          <w:szCs w:val="24"/>
          <w:lang w:val="el-GR"/>
        </w:rPr>
        <w:t xml:space="preserve"> και η </w:t>
      </w:r>
      <w:proofErr w:type="spellStart"/>
      <w:r w:rsidRPr="00D37224">
        <w:rPr>
          <w:rFonts w:ascii="Times New Roman" w:hAnsi="Times New Roman" w:cs="Times New Roman"/>
          <w:szCs w:val="24"/>
          <w:lang w:val="el-GR"/>
        </w:rPr>
        <w:t>λογοτεχνικότερη</w:t>
      </w:r>
      <w:proofErr w:type="spellEnd"/>
      <w:r w:rsidRPr="00D37224">
        <w:rPr>
          <w:rFonts w:ascii="Times New Roman" w:hAnsi="Times New Roman" w:cs="Times New Roman"/>
          <w:szCs w:val="24"/>
          <w:lang w:val="el-GR"/>
        </w:rPr>
        <w:t xml:space="preserve"> εκδοχή τους, το εικονογραφημένο μυθιστόρημα, συγκεντρώνουν ακαδημαϊκό και θεωρητικό ενδιαφέρον τόσο λόγω μορφολογικών ιδιαιτεροτήτων όσο και για την ικανότητά τους να εκφράζουν περιθωριακές και αποκλίνουσες ταυτότητες με ευαισθησία και </w:t>
      </w:r>
      <w:proofErr w:type="spellStart"/>
      <w:r w:rsidRPr="00D37224">
        <w:rPr>
          <w:rFonts w:ascii="Times New Roman" w:hAnsi="Times New Roman" w:cs="Times New Roman"/>
          <w:szCs w:val="24"/>
          <w:lang w:val="el-GR"/>
        </w:rPr>
        <w:t>ενσυναίσθηση</w:t>
      </w:r>
      <w:proofErr w:type="spellEnd"/>
      <w:r w:rsidRPr="00D37224">
        <w:rPr>
          <w:rFonts w:ascii="Times New Roman" w:hAnsi="Times New Roman" w:cs="Times New Roman"/>
          <w:szCs w:val="24"/>
          <w:lang w:val="el-GR"/>
        </w:rPr>
        <w:t xml:space="preserve">. Η ανάλυση επιλεγμένων εικονογραφημένων μυθιστορημάτων από δυτικούς αγγλόφωνους δημιουργούς θα μας εισάγει στην θεωρία και τεχνικές ερμηνείας της </w:t>
      </w:r>
      <w:proofErr w:type="spellStart"/>
      <w:r w:rsidRPr="00D37224">
        <w:rPr>
          <w:rFonts w:ascii="Times New Roman" w:hAnsi="Times New Roman" w:cs="Times New Roman"/>
          <w:szCs w:val="24"/>
          <w:lang w:val="el-GR"/>
        </w:rPr>
        <w:t>σειραϊκής</w:t>
      </w:r>
      <w:proofErr w:type="spellEnd"/>
      <w:r w:rsidRPr="00D37224">
        <w:rPr>
          <w:rFonts w:ascii="Times New Roman" w:hAnsi="Times New Roman" w:cs="Times New Roman"/>
          <w:szCs w:val="24"/>
          <w:lang w:val="el-GR"/>
        </w:rPr>
        <w:t xml:space="preserve"> τέχνης, ενώ ταυτόχρονα θα αναδείξει πως οι τεχνικές αυτές μπορούν να απεικονίσουν με θετική, αλλά όχι </w:t>
      </w:r>
      <w:proofErr w:type="spellStart"/>
      <w:r w:rsidRPr="00D37224">
        <w:rPr>
          <w:rFonts w:ascii="Times New Roman" w:hAnsi="Times New Roman" w:cs="Times New Roman"/>
          <w:szCs w:val="24"/>
          <w:lang w:val="el-GR"/>
        </w:rPr>
        <w:t>ωραιοποιητική</w:t>
      </w:r>
      <w:proofErr w:type="spellEnd"/>
      <w:r w:rsidRPr="00D37224">
        <w:rPr>
          <w:rFonts w:ascii="Times New Roman" w:hAnsi="Times New Roman" w:cs="Times New Roman"/>
          <w:szCs w:val="24"/>
          <w:lang w:val="el-GR"/>
        </w:rPr>
        <w:t>, διάθεση, τις «αόρατες» ζωές περιθωριακών ανθρώπων, αποκλεισμένων από το κυρίαρχο κοινωνικό (παν)όραμα.</w:t>
      </w:r>
    </w:p>
    <w:sectPr w:rsidR="006C7A52" w:rsidRPr="00D3722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96"/>
    <w:rsid w:val="00036DB1"/>
    <w:rsid w:val="000441DA"/>
    <w:rsid w:val="000A44B4"/>
    <w:rsid w:val="0011649C"/>
    <w:rsid w:val="001166D3"/>
    <w:rsid w:val="00143A54"/>
    <w:rsid w:val="001C2A2E"/>
    <w:rsid w:val="002D397B"/>
    <w:rsid w:val="002D5ABC"/>
    <w:rsid w:val="0030116E"/>
    <w:rsid w:val="00335C7A"/>
    <w:rsid w:val="0033760B"/>
    <w:rsid w:val="003405EA"/>
    <w:rsid w:val="00341F63"/>
    <w:rsid w:val="00362166"/>
    <w:rsid w:val="003D30DE"/>
    <w:rsid w:val="003E5848"/>
    <w:rsid w:val="00417FE5"/>
    <w:rsid w:val="00475330"/>
    <w:rsid w:val="00616A5D"/>
    <w:rsid w:val="00655444"/>
    <w:rsid w:val="00665FB0"/>
    <w:rsid w:val="006C4F27"/>
    <w:rsid w:val="006C7A52"/>
    <w:rsid w:val="007109FC"/>
    <w:rsid w:val="007534F6"/>
    <w:rsid w:val="00772D7C"/>
    <w:rsid w:val="00774CFB"/>
    <w:rsid w:val="00785605"/>
    <w:rsid w:val="007942AD"/>
    <w:rsid w:val="0085035D"/>
    <w:rsid w:val="008A73FB"/>
    <w:rsid w:val="008D069F"/>
    <w:rsid w:val="008D5989"/>
    <w:rsid w:val="0098775A"/>
    <w:rsid w:val="00BC4F0F"/>
    <w:rsid w:val="00BD5960"/>
    <w:rsid w:val="00C41F37"/>
    <w:rsid w:val="00CC52B5"/>
    <w:rsid w:val="00CE24B4"/>
    <w:rsid w:val="00CF4596"/>
    <w:rsid w:val="00D100E6"/>
    <w:rsid w:val="00D37224"/>
    <w:rsid w:val="00D64E9F"/>
    <w:rsid w:val="00DA0135"/>
    <w:rsid w:val="00DD6447"/>
    <w:rsid w:val="00E46716"/>
    <w:rsid w:val="00EA618E"/>
    <w:rsid w:val="00F16CD4"/>
    <w:rsid w:val="00F339FC"/>
    <w:rsid w:val="00F431A4"/>
    <w:rsid w:val="00F8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003D"/>
  <w15:chartTrackingRefBased/>
  <w15:docId w15:val="{0653B492-8BD7-4B75-B3E3-1BA820C7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A52"/>
    <w:pPr>
      <w:spacing w:after="0" w:line="240" w:lineRule="auto"/>
    </w:pPr>
    <w:rPr>
      <w:rFonts w:ascii="Helvetica" w:eastAsia="Arial Unicode MS" w:hAnsi="Helvetica" w:cs="Arial Unicode MS"/>
      <w:color w:val="000000"/>
      <w:sz w:val="22"/>
      <w:u w:color="000000"/>
      <w:lang w:val="en-US" w:eastAsia="en-GB"/>
    </w:rPr>
  </w:style>
  <w:style w:type="paragraph" w:customStyle="1" w:styleId="BodyA">
    <w:name w:val="Body A"/>
    <w:rsid w:val="00143A54"/>
    <w:pPr>
      <w:spacing w:after="0" w:line="240" w:lineRule="auto"/>
    </w:pPr>
    <w:rPr>
      <w:rFonts w:ascii="Times New Roman" w:eastAsia="Arial Unicode MS" w:hAnsi="Times New Roman" w:cs="Arial Unicode MS"/>
      <w:color w:val="000000"/>
      <w:szCs w:val="24"/>
      <w:u w:color="000000"/>
      <w:lang w:val="en-US" w:eastAsia="en-GB"/>
    </w:rPr>
  </w:style>
  <w:style w:type="character" w:styleId="CommentReference">
    <w:name w:val="annotation reference"/>
    <w:basedOn w:val="DefaultParagraphFont"/>
    <w:uiPriority w:val="99"/>
    <w:semiHidden/>
    <w:unhideWhenUsed/>
    <w:rsid w:val="0085035D"/>
    <w:rPr>
      <w:sz w:val="16"/>
      <w:szCs w:val="16"/>
    </w:rPr>
  </w:style>
  <w:style w:type="paragraph" w:styleId="CommentText">
    <w:name w:val="annotation text"/>
    <w:basedOn w:val="Normal"/>
    <w:link w:val="CommentTextChar"/>
    <w:uiPriority w:val="99"/>
    <w:semiHidden/>
    <w:unhideWhenUsed/>
    <w:rsid w:val="0085035D"/>
    <w:pPr>
      <w:spacing w:line="240" w:lineRule="auto"/>
    </w:pPr>
    <w:rPr>
      <w:sz w:val="20"/>
      <w:szCs w:val="20"/>
    </w:rPr>
  </w:style>
  <w:style w:type="character" w:customStyle="1" w:styleId="CommentTextChar">
    <w:name w:val="Comment Text Char"/>
    <w:basedOn w:val="DefaultParagraphFont"/>
    <w:link w:val="CommentText"/>
    <w:uiPriority w:val="99"/>
    <w:semiHidden/>
    <w:rsid w:val="0085035D"/>
    <w:rPr>
      <w:sz w:val="20"/>
      <w:szCs w:val="20"/>
    </w:rPr>
  </w:style>
  <w:style w:type="paragraph" w:styleId="CommentSubject">
    <w:name w:val="annotation subject"/>
    <w:basedOn w:val="CommentText"/>
    <w:next w:val="CommentText"/>
    <w:link w:val="CommentSubjectChar"/>
    <w:uiPriority w:val="99"/>
    <w:semiHidden/>
    <w:unhideWhenUsed/>
    <w:rsid w:val="0085035D"/>
    <w:rPr>
      <w:b/>
      <w:bCs/>
    </w:rPr>
  </w:style>
  <w:style w:type="character" w:customStyle="1" w:styleId="CommentSubjectChar">
    <w:name w:val="Comment Subject Char"/>
    <w:basedOn w:val="CommentTextChar"/>
    <w:link w:val="CommentSubject"/>
    <w:uiPriority w:val="99"/>
    <w:semiHidden/>
    <w:rsid w:val="0085035D"/>
    <w:rPr>
      <w:b/>
      <w:bCs/>
      <w:sz w:val="20"/>
      <w:szCs w:val="20"/>
    </w:rPr>
  </w:style>
  <w:style w:type="paragraph" w:styleId="NormalWeb">
    <w:name w:val="Normal (Web)"/>
    <w:basedOn w:val="Normal"/>
    <w:uiPriority w:val="99"/>
    <w:unhideWhenUsed/>
    <w:rsid w:val="008D069F"/>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2831">
      <w:bodyDiv w:val="1"/>
      <w:marLeft w:val="0"/>
      <w:marRight w:val="0"/>
      <w:marTop w:val="0"/>
      <w:marBottom w:val="0"/>
      <w:divBdr>
        <w:top w:val="none" w:sz="0" w:space="0" w:color="auto"/>
        <w:left w:val="none" w:sz="0" w:space="0" w:color="auto"/>
        <w:bottom w:val="none" w:sz="0" w:space="0" w:color="auto"/>
        <w:right w:val="none" w:sz="0" w:space="0" w:color="auto"/>
      </w:divBdr>
    </w:div>
    <w:div w:id="329717516">
      <w:bodyDiv w:val="1"/>
      <w:marLeft w:val="0"/>
      <w:marRight w:val="0"/>
      <w:marTop w:val="0"/>
      <w:marBottom w:val="0"/>
      <w:divBdr>
        <w:top w:val="none" w:sz="0" w:space="0" w:color="auto"/>
        <w:left w:val="none" w:sz="0" w:space="0" w:color="auto"/>
        <w:bottom w:val="none" w:sz="0" w:space="0" w:color="auto"/>
        <w:right w:val="none" w:sz="0" w:space="0" w:color="auto"/>
      </w:divBdr>
    </w:div>
    <w:div w:id="446775202">
      <w:bodyDiv w:val="1"/>
      <w:marLeft w:val="0"/>
      <w:marRight w:val="0"/>
      <w:marTop w:val="0"/>
      <w:marBottom w:val="0"/>
      <w:divBdr>
        <w:top w:val="none" w:sz="0" w:space="0" w:color="auto"/>
        <w:left w:val="none" w:sz="0" w:space="0" w:color="auto"/>
        <w:bottom w:val="none" w:sz="0" w:space="0" w:color="auto"/>
        <w:right w:val="none" w:sz="0" w:space="0" w:color="auto"/>
      </w:divBdr>
    </w:div>
    <w:div w:id="600258114">
      <w:bodyDiv w:val="1"/>
      <w:marLeft w:val="0"/>
      <w:marRight w:val="0"/>
      <w:marTop w:val="0"/>
      <w:marBottom w:val="0"/>
      <w:divBdr>
        <w:top w:val="none" w:sz="0" w:space="0" w:color="auto"/>
        <w:left w:val="none" w:sz="0" w:space="0" w:color="auto"/>
        <w:bottom w:val="none" w:sz="0" w:space="0" w:color="auto"/>
        <w:right w:val="none" w:sz="0" w:space="0" w:color="auto"/>
      </w:divBdr>
    </w:div>
    <w:div w:id="739985128">
      <w:bodyDiv w:val="1"/>
      <w:marLeft w:val="0"/>
      <w:marRight w:val="0"/>
      <w:marTop w:val="0"/>
      <w:marBottom w:val="0"/>
      <w:divBdr>
        <w:top w:val="none" w:sz="0" w:space="0" w:color="auto"/>
        <w:left w:val="none" w:sz="0" w:space="0" w:color="auto"/>
        <w:bottom w:val="none" w:sz="0" w:space="0" w:color="auto"/>
        <w:right w:val="none" w:sz="0" w:space="0" w:color="auto"/>
      </w:divBdr>
    </w:div>
    <w:div w:id="1341006789">
      <w:bodyDiv w:val="1"/>
      <w:marLeft w:val="0"/>
      <w:marRight w:val="0"/>
      <w:marTop w:val="0"/>
      <w:marBottom w:val="0"/>
      <w:divBdr>
        <w:top w:val="none" w:sz="0" w:space="0" w:color="auto"/>
        <w:left w:val="none" w:sz="0" w:space="0" w:color="auto"/>
        <w:bottom w:val="none" w:sz="0" w:space="0" w:color="auto"/>
        <w:right w:val="none" w:sz="0" w:space="0" w:color="auto"/>
      </w:divBdr>
    </w:div>
    <w:div w:id="1495417398">
      <w:bodyDiv w:val="1"/>
      <w:marLeft w:val="0"/>
      <w:marRight w:val="0"/>
      <w:marTop w:val="0"/>
      <w:marBottom w:val="0"/>
      <w:divBdr>
        <w:top w:val="none" w:sz="0" w:space="0" w:color="auto"/>
        <w:left w:val="none" w:sz="0" w:space="0" w:color="auto"/>
        <w:bottom w:val="none" w:sz="0" w:space="0" w:color="auto"/>
        <w:right w:val="none" w:sz="0" w:space="0" w:color="auto"/>
      </w:divBdr>
    </w:div>
    <w:div w:id="1534420648">
      <w:bodyDiv w:val="1"/>
      <w:marLeft w:val="0"/>
      <w:marRight w:val="0"/>
      <w:marTop w:val="0"/>
      <w:marBottom w:val="0"/>
      <w:divBdr>
        <w:top w:val="none" w:sz="0" w:space="0" w:color="auto"/>
        <w:left w:val="none" w:sz="0" w:space="0" w:color="auto"/>
        <w:bottom w:val="none" w:sz="0" w:space="0" w:color="auto"/>
        <w:right w:val="none" w:sz="0" w:space="0" w:color="auto"/>
      </w:divBdr>
    </w:div>
    <w:div w:id="1886869104">
      <w:bodyDiv w:val="1"/>
      <w:marLeft w:val="0"/>
      <w:marRight w:val="0"/>
      <w:marTop w:val="0"/>
      <w:marBottom w:val="0"/>
      <w:divBdr>
        <w:top w:val="none" w:sz="0" w:space="0" w:color="auto"/>
        <w:left w:val="none" w:sz="0" w:space="0" w:color="auto"/>
        <w:bottom w:val="none" w:sz="0" w:space="0" w:color="auto"/>
        <w:right w:val="none" w:sz="0" w:space="0" w:color="auto"/>
      </w:divBdr>
    </w:div>
    <w:div w:id="19422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2E0D-95DA-4826-9B6B-73CF9E14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11</cp:revision>
  <dcterms:created xsi:type="dcterms:W3CDTF">2021-07-23T10:55:00Z</dcterms:created>
  <dcterms:modified xsi:type="dcterms:W3CDTF">2021-07-25T17:35:00Z</dcterms:modified>
</cp:coreProperties>
</file>